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572BB4B" w:rsidP="155DDDA5" w:rsidRDefault="0572BB4B" w14:paraId="16FF85CC" w14:textId="23D993C1">
      <w:pPr>
        <w:pStyle w:val="Normal"/>
        <w:suppressLineNumbers w:val="0"/>
        <w:bidi w:val="0"/>
        <w:spacing w:before="0" w:beforeAutospacing="off" w:after="160" w:afterAutospacing="off" w:line="259" w:lineRule="auto"/>
        <w:ind w:left="0" w:right="0"/>
        <w:jc w:val="left"/>
        <w:rPr>
          <w:rFonts w:ascii="Arial" w:hAnsi="Arial" w:eastAsia="Arial" w:cs="Arial"/>
          <w:noProof w:val="0"/>
          <w:sz w:val="48"/>
          <w:szCs w:val="48"/>
          <w:lang w:val="en-US"/>
        </w:rPr>
      </w:pPr>
      <w:r w:rsidRPr="155DDDA5" w:rsidR="0572BB4B">
        <w:rPr>
          <w:rFonts w:ascii="Arial" w:hAnsi="Arial" w:eastAsia="Times New Roman" w:cs="Arial"/>
          <w:b w:val="1"/>
          <w:bCs w:val="1"/>
          <w:color w:val="227C12"/>
          <w:sz w:val="48"/>
          <w:szCs w:val="48"/>
        </w:rPr>
        <w:t>Neighborhood Street Trees</w:t>
      </w:r>
      <w:r w:rsidRPr="155DDDA5" w:rsidR="0F678BE1">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xml:space="preserve"> - DRAFT -</w:t>
      </w:r>
    </w:p>
    <w:p w:rsidRPr="00C12D25" w:rsidR="000220D5" w:rsidP="000220D5" w:rsidRDefault="003767E1" w14:paraId="7AECA2D3" w14:textId="33A519ED">
      <w:pPr>
        <w:rPr>
          <w:rFonts w:ascii="Arial" w:hAnsi="Arial" w:eastAsia="Times New Roman" w:cs="Arial"/>
          <w:color w:val="434343" w:themeColor="text1"/>
        </w:rPr>
      </w:pPr>
      <w:r>
        <w:rPr>
          <w:rFonts w:ascii="Arial" w:hAnsi="Arial" w:eastAsia="Times New Roman" w:cs="Arial"/>
          <w:b/>
          <w:bCs/>
          <w:color w:val="237D12" w:themeColor="text2"/>
        </w:rPr>
        <w:t>2024</w:t>
      </w:r>
    </w:p>
    <w:p w:rsidRPr="00A63E0D" w:rsidR="000220D5" w:rsidP="000220D5" w:rsidRDefault="000220D5" w14:paraId="2ED79FC2" w14:textId="77777777">
      <w:pPr>
        <w:rPr>
          <w:rFonts w:ascii="Arial" w:hAnsi="Arial" w:eastAsia="Times New Roman" w:cs="Arial"/>
        </w:rPr>
      </w:pPr>
    </w:p>
    <w:p w:rsidRPr="00C12D25" w:rsidR="000220D5" w:rsidP="000220D5" w:rsidRDefault="003767E1" w14:paraId="2118A5A7" w14:textId="1B3056D8">
      <w:pPr>
        <w:rPr>
          <w:rFonts w:ascii="Arial" w:hAnsi="Arial" w:eastAsia="Times New Roman" w:cs="Arial"/>
          <w:color w:val="434343" w:themeColor="text1"/>
        </w:rPr>
      </w:pPr>
      <w:r w:rsidRPr="354EB62B" w:rsidR="443C0F64">
        <w:rPr>
          <w:rFonts w:ascii="Arial" w:hAnsi="Arial" w:eastAsia="Times New Roman" w:cs="Arial"/>
          <w:b w:val="1"/>
          <w:bCs w:val="1"/>
          <w:color w:val="237D12" w:themeColor="text2" w:themeTint="FF" w:themeShade="FF"/>
        </w:rPr>
        <w:t>Overview</w:t>
      </w:r>
    </w:p>
    <w:p w:rsidR="2462D07B" w:rsidP="354EB62B" w:rsidRDefault="2462D07B" w14:paraId="331B05AF" w14:textId="166252E4">
      <w:pPr>
        <w:spacing w:before="0" w:beforeAutospacing="off" w:after="160" w:afterAutospacing="off" w:line="257" w:lineRule="auto"/>
      </w:pPr>
      <w:r w:rsidRPr="354EB62B" w:rsidR="2462D07B">
        <w:rPr>
          <w:rFonts w:ascii="Calibri" w:hAnsi="Calibri" w:eastAsia="Calibri" w:cs="Calibri"/>
          <w:noProof w:val="0"/>
          <w:sz w:val="22"/>
          <w:szCs w:val="22"/>
          <w:lang w:val="en-US"/>
        </w:rPr>
        <w:t>Street trees are an important force of both environmental, economic, and physical health. Street trees can reduce the impact of health conditions, reduce temperatures and pollution, and generate positive financial externalities.</w:t>
      </w:r>
    </w:p>
    <w:p w:rsidR="354EB62B" w:rsidP="354EB62B" w:rsidRDefault="354EB62B" w14:paraId="774C85F5" w14:textId="77D2E0F2">
      <w:pPr>
        <w:pStyle w:val="Normal"/>
        <w:spacing w:before="0" w:beforeAutospacing="off" w:after="160" w:afterAutospacing="off" w:line="257" w:lineRule="auto"/>
        <w:rPr>
          <w:rFonts w:ascii="Calibri" w:hAnsi="Calibri" w:eastAsia="Calibri" w:cs="Calibri"/>
          <w:noProof w:val="0"/>
          <w:sz w:val="22"/>
          <w:szCs w:val="22"/>
          <w:lang w:val="en-US"/>
        </w:rPr>
      </w:pPr>
    </w:p>
    <w:p w:rsidRPr="00C12D25" w:rsidR="000220D5" w:rsidP="000220D5" w:rsidRDefault="003767E1" w14:paraId="607C080F" w14:textId="22ED6BAF">
      <w:pPr>
        <w:rPr>
          <w:rFonts w:ascii="Arial" w:hAnsi="Arial" w:eastAsia="Times New Roman" w:cs="Arial"/>
          <w:b/>
          <w:bCs/>
          <w:color w:val="237D12" w:themeColor="text2"/>
        </w:rPr>
      </w:pPr>
      <w:r w:rsidRPr="354EB62B" w:rsidR="443C0F64">
        <w:rPr>
          <w:rFonts w:ascii="Arial" w:hAnsi="Arial" w:eastAsia="Times New Roman" w:cs="Arial"/>
          <w:b w:val="1"/>
          <w:bCs w:val="1"/>
          <w:color w:val="237D12" w:themeColor="text2" w:themeTint="FF" w:themeShade="FF"/>
        </w:rPr>
        <w:t>Findings</w:t>
      </w:r>
    </w:p>
    <w:p w:rsidR="1FB037FD" w:rsidP="354EB62B" w:rsidRDefault="1FB037FD" w14:paraId="5BECB814" w14:textId="15F6BE88">
      <w:pPr>
        <w:spacing w:before="0" w:beforeAutospacing="off" w:after="0" w:afterAutospacing="off" w:line="257" w:lineRule="auto"/>
      </w:pPr>
      <w:r w:rsidRPr="354EB62B" w:rsidR="1FB037FD">
        <w:rPr>
          <w:rFonts w:ascii="Calibri" w:hAnsi="Calibri" w:eastAsia="Calibri" w:cs="Calibri"/>
          <w:b w:val="1"/>
          <w:bCs w:val="1"/>
          <w:noProof w:val="0"/>
          <w:sz w:val="22"/>
          <w:szCs w:val="22"/>
          <w:lang w:val="en-US"/>
        </w:rPr>
        <w:t>What is a Neighborhood Street Tree/What is the Urban Forest?</w:t>
      </w:r>
    </w:p>
    <w:p w:rsidR="1FB037FD" w:rsidP="354EB62B" w:rsidRDefault="1FB037FD" w14:paraId="1CF41F33" w14:textId="26D59C85">
      <w:pPr>
        <w:pStyle w:val="ListParagraph"/>
        <w:numPr>
          <w:ilvl w:val="1"/>
          <w:numId w:val="12"/>
        </w:numPr>
        <w:spacing w:before="0" w:beforeAutospacing="off" w:after="0" w:afterAutospacing="off" w:line="257" w:lineRule="auto"/>
        <w:ind w:left="720" w:right="0" w:hanging="360"/>
        <w:rPr>
          <w:rFonts w:ascii="Calibri" w:hAnsi="Calibri" w:eastAsia="Calibri" w:cs="Calibri"/>
          <w:noProof w:val="0"/>
          <w:sz w:val="22"/>
          <w:szCs w:val="22"/>
          <w:lang w:val="en-US"/>
        </w:rPr>
      </w:pPr>
      <w:r w:rsidRPr="354EB62B" w:rsidR="1FB037FD">
        <w:rPr>
          <w:rFonts w:ascii="Calibri" w:hAnsi="Calibri" w:eastAsia="Calibri" w:cs="Calibri"/>
          <w:noProof w:val="0"/>
          <w:sz w:val="22"/>
          <w:szCs w:val="22"/>
          <w:lang w:val="en-US"/>
        </w:rPr>
        <w:t xml:space="preserve">An urban forest is comprised of: the trees on street and public spaces, the plants in backyards and empty lots, the wooded areas by the side of the road, and any other vegetation growing in the urban space (Providence Neighborhood Planting Program, 2024). </w:t>
      </w:r>
    </w:p>
    <w:p w:rsidR="1FB037FD" w:rsidP="354EB62B" w:rsidRDefault="1FB037FD" w14:paraId="32C62A37" w14:textId="1C6612DA">
      <w:pPr>
        <w:pStyle w:val="ListParagraph"/>
        <w:numPr>
          <w:ilvl w:val="1"/>
          <w:numId w:val="12"/>
        </w:numPr>
        <w:spacing w:before="0" w:beforeAutospacing="off" w:after="0" w:afterAutospacing="off" w:line="257" w:lineRule="auto"/>
        <w:ind w:left="720" w:right="0" w:hanging="360"/>
        <w:rPr>
          <w:rFonts w:ascii="Calibri" w:hAnsi="Calibri" w:eastAsia="Calibri" w:cs="Calibri"/>
          <w:noProof w:val="0"/>
          <w:sz w:val="22"/>
          <w:szCs w:val="22"/>
          <w:lang w:val="en-US"/>
        </w:rPr>
      </w:pPr>
      <w:r w:rsidRPr="354EB62B" w:rsidR="1FB037FD">
        <w:rPr>
          <w:rFonts w:ascii="Calibri" w:hAnsi="Calibri" w:eastAsia="Calibri" w:cs="Calibri"/>
          <w:noProof w:val="0"/>
          <w:sz w:val="22"/>
          <w:szCs w:val="22"/>
          <w:lang w:val="en-US"/>
        </w:rPr>
        <w:t>Over 140 million acres of American forests are located in urban spaces (American Forests).</w:t>
      </w:r>
    </w:p>
    <w:p w:rsidR="1FB037FD" w:rsidP="354EB62B" w:rsidRDefault="1FB037FD" w14:paraId="3F2A0B6A" w14:textId="5089C68E">
      <w:pPr>
        <w:spacing w:before="0" w:beforeAutospacing="off" w:after="0" w:afterAutospacing="off"/>
      </w:pPr>
      <w:r w:rsidRPr="354EB62B" w:rsidR="1FB037FD">
        <w:rPr>
          <w:rFonts w:ascii="Calibri" w:hAnsi="Calibri" w:eastAsia="Calibri" w:cs="Calibri"/>
          <w:b w:val="1"/>
          <w:bCs w:val="1"/>
          <w:noProof w:val="0"/>
          <w:sz w:val="22"/>
          <w:szCs w:val="22"/>
          <w:lang w:val="en-US"/>
        </w:rPr>
        <w:t>What is Tree Equity?</w:t>
      </w:r>
    </w:p>
    <w:p w:rsidR="1FB037FD" w:rsidP="354EB62B" w:rsidRDefault="1FB037FD" w14:paraId="63469BD8" w14:textId="324B2F32">
      <w:pPr>
        <w:pStyle w:val="ListParagraph"/>
        <w:numPr>
          <w:ilvl w:val="1"/>
          <w:numId w:val="12"/>
        </w:numPr>
        <w:spacing w:before="0" w:beforeAutospacing="off" w:after="0" w:afterAutospacing="off" w:line="257" w:lineRule="auto"/>
        <w:ind w:left="792" w:right="0" w:hanging="432"/>
        <w:rPr>
          <w:rFonts w:ascii="Calibri" w:hAnsi="Calibri" w:eastAsia="Calibri" w:cs="Calibri"/>
          <w:noProof w:val="0"/>
          <w:sz w:val="22"/>
          <w:szCs w:val="22"/>
          <w:lang w:val="en-US"/>
        </w:rPr>
      </w:pPr>
      <w:r w:rsidRPr="354EB62B" w:rsidR="1FB037FD">
        <w:rPr>
          <w:rFonts w:ascii="Calibri" w:hAnsi="Calibri" w:eastAsia="Calibri" w:cs="Calibri"/>
          <w:noProof w:val="0"/>
          <w:sz w:val="22"/>
          <w:szCs w:val="22"/>
          <w:lang w:val="en-US"/>
        </w:rPr>
        <w:t>There is a notable inequality in the placement of green space in the urban environment. Wealthier neighborhoods have not only less pollution but also have more trees (Daley, 2019).</w:t>
      </w:r>
    </w:p>
    <w:p w:rsidR="1FB037FD" w:rsidP="354EB62B" w:rsidRDefault="1FB037FD" w14:paraId="337A2FE0" w14:textId="159CA10A">
      <w:pPr>
        <w:pStyle w:val="ListParagraph"/>
        <w:numPr>
          <w:ilvl w:val="2"/>
          <w:numId w:val="12"/>
        </w:numPr>
        <w:spacing w:before="0" w:beforeAutospacing="off" w:after="0" w:afterAutospacing="off" w:line="257" w:lineRule="auto"/>
        <w:ind w:left="1080" w:right="0" w:hanging="360"/>
        <w:rPr>
          <w:rFonts w:ascii="Calibri" w:hAnsi="Calibri" w:eastAsia="Calibri" w:cs="Calibri"/>
          <w:noProof w:val="0"/>
          <w:sz w:val="22"/>
          <w:szCs w:val="22"/>
          <w:lang w:val="en-US"/>
        </w:rPr>
      </w:pPr>
      <w:r w:rsidRPr="354EB62B" w:rsidR="1FB037FD">
        <w:rPr>
          <w:rFonts w:ascii="Calibri" w:hAnsi="Calibri" w:eastAsia="Calibri" w:cs="Calibri"/>
          <w:noProof w:val="0"/>
          <w:sz w:val="22"/>
          <w:szCs w:val="22"/>
          <w:lang w:val="en-US"/>
        </w:rPr>
        <w:t>This can have a cascading effect on the local weather, with temperatures being increased by up to 22 degrees Fahrenheit in areas with low tree coverage (Anderson, Eckert, McMinn, 2019).</w:t>
      </w:r>
    </w:p>
    <w:p w:rsidR="1FB037FD" w:rsidP="354EB62B" w:rsidRDefault="1FB037FD" w14:paraId="046564FA" w14:textId="309BCA00">
      <w:pPr>
        <w:pStyle w:val="ListParagraph"/>
        <w:numPr>
          <w:ilvl w:val="2"/>
          <w:numId w:val="15"/>
        </w:numPr>
        <w:spacing w:before="0" w:beforeAutospacing="off" w:after="0" w:afterAutospacing="off" w:line="257" w:lineRule="auto"/>
        <w:ind w:left="1080" w:right="0" w:hanging="360"/>
        <w:rPr>
          <w:rFonts w:ascii="Calibri" w:hAnsi="Calibri" w:eastAsia="Calibri" w:cs="Calibri"/>
          <w:noProof w:val="0"/>
          <w:sz w:val="22"/>
          <w:szCs w:val="22"/>
          <w:lang w:val="en-US"/>
        </w:rPr>
      </w:pPr>
      <w:r w:rsidRPr="354EB62B" w:rsidR="1FB037FD">
        <w:rPr>
          <w:rFonts w:ascii="Calibri" w:hAnsi="Calibri" w:eastAsia="Calibri" w:cs="Calibri"/>
          <w:noProof w:val="0"/>
          <w:sz w:val="22"/>
          <w:szCs w:val="22"/>
          <w:lang w:val="en-US"/>
        </w:rPr>
        <w:t xml:space="preserve"> Reduced tree canopy is also tied to further health complications, often tied to exacerbating existing health conditions (Daley, 2019).</w:t>
      </w:r>
    </w:p>
    <w:p w:rsidR="1FB037FD" w:rsidP="354EB62B" w:rsidRDefault="1FB037FD" w14:paraId="6AA3A9B4" w14:textId="2C75667B">
      <w:pPr>
        <w:spacing w:before="0" w:beforeAutospacing="off" w:after="0" w:afterAutospacing="off" w:line="257" w:lineRule="auto"/>
      </w:pPr>
      <w:r w:rsidRPr="354EB62B" w:rsidR="1FB037FD">
        <w:rPr>
          <w:rFonts w:ascii="Calibri" w:hAnsi="Calibri" w:eastAsia="Calibri" w:cs="Calibri"/>
          <w:b w:val="1"/>
          <w:bCs w:val="1"/>
          <w:noProof w:val="0"/>
          <w:sz w:val="22"/>
          <w:szCs w:val="22"/>
          <w:lang w:val="en-US"/>
        </w:rPr>
        <w:t>What are the Benefits of Urban Trees?</w:t>
      </w:r>
    </w:p>
    <w:p w:rsidR="1FB037FD" w:rsidP="354EB62B" w:rsidRDefault="1FB037FD" w14:paraId="153854BE" w14:textId="2282FBBF">
      <w:pPr>
        <w:pStyle w:val="ListParagraph"/>
        <w:numPr>
          <w:ilvl w:val="0"/>
          <w:numId w:val="12"/>
        </w:numPr>
        <w:spacing w:before="0" w:beforeAutospacing="off" w:after="160" w:afterAutospacing="off" w:line="257" w:lineRule="auto"/>
        <w:rPr>
          <w:rFonts w:ascii="Calibri" w:hAnsi="Calibri" w:eastAsia="Calibri" w:cs="Calibri"/>
          <w:noProof w:val="0"/>
          <w:sz w:val="22"/>
          <w:szCs w:val="22"/>
          <w:lang w:val="en-US"/>
        </w:rPr>
      </w:pPr>
      <w:r w:rsidRPr="354EB62B" w:rsidR="1FB037FD">
        <w:rPr>
          <w:rFonts w:ascii="Calibri" w:hAnsi="Calibri" w:eastAsia="Calibri" w:cs="Calibri"/>
          <w:noProof w:val="0"/>
          <w:sz w:val="22"/>
          <w:szCs w:val="22"/>
          <w:lang w:val="en-US"/>
        </w:rPr>
        <w:t>Reduced temperatures.</w:t>
      </w:r>
    </w:p>
    <w:p w:rsidR="1FB037FD" w:rsidP="354EB62B" w:rsidRDefault="1FB037FD" w14:paraId="5F1AB227" w14:textId="0DA97DEC">
      <w:pPr>
        <w:pStyle w:val="ListParagraph"/>
        <w:numPr>
          <w:ilvl w:val="1"/>
          <w:numId w:val="16"/>
        </w:numPr>
        <w:spacing w:before="0" w:beforeAutospacing="off" w:after="160" w:afterAutospacing="off" w:line="257" w:lineRule="auto"/>
        <w:rPr>
          <w:rFonts w:ascii="Calibri" w:hAnsi="Calibri" w:eastAsia="Calibri" w:cs="Calibri"/>
          <w:noProof w:val="0"/>
          <w:sz w:val="22"/>
          <w:szCs w:val="22"/>
          <w:lang w:val="en-US"/>
        </w:rPr>
      </w:pPr>
      <w:r w:rsidRPr="354EB62B" w:rsidR="1FB037FD">
        <w:rPr>
          <w:rFonts w:ascii="Calibri" w:hAnsi="Calibri" w:eastAsia="Calibri" w:cs="Calibri"/>
          <w:noProof w:val="0"/>
          <w:sz w:val="22"/>
          <w:szCs w:val="22"/>
          <w:lang w:val="en-US"/>
        </w:rPr>
        <w:t xml:space="preserve"> Tree cover has shown potential to reduce death from extreme heat by over 20 percent (Daley, 2019).</w:t>
      </w:r>
    </w:p>
    <w:p w:rsidR="1FB037FD" w:rsidP="354EB62B" w:rsidRDefault="1FB037FD" w14:paraId="4449E111" w14:textId="438B1BD9">
      <w:pPr>
        <w:pStyle w:val="ListParagraph"/>
        <w:numPr>
          <w:ilvl w:val="1"/>
          <w:numId w:val="16"/>
        </w:numPr>
        <w:spacing w:before="0" w:beforeAutospacing="off" w:after="160" w:afterAutospacing="off" w:line="257" w:lineRule="auto"/>
        <w:rPr>
          <w:rFonts w:ascii="Calibri" w:hAnsi="Calibri" w:eastAsia="Calibri" w:cs="Calibri"/>
          <w:noProof w:val="0"/>
          <w:sz w:val="22"/>
          <w:szCs w:val="22"/>
          <w:lang w:val="en-US"/>
        </w:rPr>
      </w:pPr>
      <w:r w:rsidRPr="354EB62B" w:rsidR="1FB037FD">
        <w:rPr>
          <w:rFonts w:ascii="Calibri" w:hAnsi="Calibri" w:eastAsia="Calibri" w:cs="Calibri"/>
          <w:noProof w:val="0"/>
          <w:sz w:val="22"/>
          <w:szCs w:val="22"/>
          <w:lang w:val="en-US"/>
        </w:rPr>
        <w:t xml:space="preserve"> Tree cover can also reduce local temperatures by up to 10 degrees Fahrenheit through shade and the release of water vapor (Arbor Day Foundation).</w:t>
      </w:r>
    </w:p>
    <w:p w:rsidR="1FB037FD" w:rsidP="354EB62B" w:rsidRDefault="1FB037FD" w14:paraId="4101A1F8" w14:textId="4EF7E7BD">
      <w:pPr>
        <w:pStyle w:val="ListParagraph"/>
        <w:numPr>
          <w:ilvl w:val="0"/>
          <w:numId w:val="12"/>
        </w:numPr>
        <w:spacing w:before="0" w:beforeAutospacing="off" w:after="160" w:afterAutospacing="off" w:line="257" w:lineRule="auto"/>
        <w:rPr>
          <w:rFonts w:ascii="Calibri" w:hAnsi="Calibri" w:eastAsia="Calibri" w:cs="Calibri"/>
          <w:noProof w:val="0"/>
          <w:sz w:val="22"/>
          <w:szCs w:val="22"/>
          <w:lang w:val="en-US"/>
        </w:rPr>
      </w:pPr>
      <w:r w:rsidRPr="354EB62B" w:rsidR="1FB037FD">
        <w:rPr>
          <w:rFonts w:ascii="Calibri" w:hAnsi="Calibri" w:eastAsia="Calibri" w:cs="Calibri"/>
          <w:noProof w:val="0"/>
          <w:sz w:val="22"/>
          <w:szCs w:val="22"/>
          <w:lang w:val="en-US"/>
        </w:rPr>
        <w:t>Reduced Pollution.</w:t>
      </w:r>
    </w:p>
    <w:p w:rsidR="1FB037FD" w:rsidP="354EB62B" w:rsidRDefault="1FB037FD" w14:paraId="1A242B8E" w14:textId="1AE89D43">
      <w:pPr>
        <w:pStyle w:val="ListParagraph"/>
        <w:numPr>
          <w:ilvl w:val="1"/>
          <w:numId w:val="16"/>
        </w:numPr>
        <w:spacing w:before="0" w:beforeAutospacing="off" w:after="160" w:afterAutospacing="off" w:line="257" w:lineRule="auto"/>
        <w:rPr>
          <w:rFonts w:ascii="Calibri" w:hAnsi="Calibri" w:eastAsia="Calibri" w:cs="Calibri"/>
          <w:noProof w:val="0"/>
          <w:sz w:val="22"/>
          <w:szCs w:val="22"/>
          <w:lang w:val="en-US"/>
        </w:rPr>
      </w:pPr>
      <w:r w:rsidRPr="354EB62B" w:rsidR="1FB037FD">
        <w:rPr>
          <w:rFonts w:ascii="Calibri" w:hAnsi="Calibri" w:eastAsia="Calibri" w:cs="Calibri"/>
          <w:noProof w:val="0"/>
          <w:sz w:val="22"/>
          <w:szCs w:val="22"/>
          <w:lang w:val="en-US"/>
        </w:rPr>
        <w:t xml:space="preserve"> American urban forests capture around 822,000 metric tons of pollution a year (Daley, 2019.)</w:t>
      </w:r>
    </w:p>
    <w:p w:rsidR="1FB037FD" w:rsidP="354EB62B" w:rsidRDefault="1FB037FD" w14:paraId="1D575EC5" w14:textId="30087A4F">
      <w:pPr>
        <w:pStyle w:val="ListParagraph"/>
        <w:numPr>
          <w:ilvl w:val="1"/>
          <w:numId w:val="16"/>
        </w:numPr>
        <w:spacing w:before="0" w:beforeAutospacing="off" w:after="160" w:afterAutospacing="off" w:line="257" w:lineRule="auto"/>
        <w:rPr>
          <w:rFonts w:ascii="Calibri" w:hAnsi="Calibri" w:eastAsia="Calibri" w:cs="Calibri"/>
          <w:noProof w:val="0"/>
          <w:sz w:val="22"/>
          <w:szCs w:val="22"/>
          <w:lang w:val="en-US"/>
        </w:rPr>
      </w:pPr>
      <w:r w:rsidRPr="354EB62B" w:rsidR="1FB037FD">
        <w:rPr>
          <w:rFonts w:ascii="Calibri" w:hAnsi="Calibri" w:eastAsia="Calibri" w:cs="Calibri"/>
          <w:noProof w:val="0"/>
          <w:sz w:val="22"/>
          <w:szCs w:val="22"/>
          <w:lang w:val="en-US"/>
        </w:rPr>
        <w:t xml:space="preserve"> Roadside trees can reduce indoor air pollution of nearby spaces by over 50% (Arbor Day Foundation).</w:t>
      </w:r>
    </w:p>
    <w:p w:rsidR="1FB037FD" w:rsidP="354EB62B" w:rsidRDefault="1FB037FD" w14:paraId="15E2DFF1" w14:textId="0E8D66A1">
      <w:pPr>
        <w:pStyle w:val="ListParagraph"/>
        <w:numPr>
          <w:ilvl w:val="0"/>
          <w:numId w:val="12"/>
        </w:numPr>
        <w:spacing w:before="0" w:beforeAutospacing="off" w:after="160" w:afterAutospacing="off" w:line="257" w:lineRule="auto"/>
        <w:rPr>
          <w:rFonts w:ascii="Calibri" w:hAnsi="Calibri" w:eastAsia="Calibri" w:cs="Calibri"/>
          <w:noProof w:val="0"/>
          <w:sz w:val="22"/>
          <w:szCs w:val="22"/>
          <w:lang w:val="en-US"/>
        </w:rPr>
      </w:pPr>
      <w:r w:rsidRPr="354EB62B" w:rsidR="1FB037FD">
        <w:rPr>
          <w:rFonts w:ascii="Calibri" w:hAnsi="Calibri" w:eastAsia="Calibri" w:cs="Calibri"/>
          <w:noProof w:val="0"/>
          <w:sz w:val="22"/>
          <w:szCs w:val="22"/>
          <w:lang w:val="en-US"/>
        </w:rPr>
        <w:t>Trees save energy.</w:t>
      </w:r>
    </w:p>
    <w:p w:rsidR="1FB037FD" w:rsidP="354EB62B" w:rsidRDefault="1FB037FD" w14:paraId="7E60239D" w14:textId="41A500B3">
      <w:pPr>
        <w:pStyle w:val="ListParagraph"/>
        <w:numPr>
          <w:ilvl w:val="1"/>
          <w:numId w:val="16"/>
        </w:numPr>
        <w:spacing w:before="0" w:beforeAutospacing="off" w:after="160" w:afterAutospacing="off" w:line="257" w:lineRule="auto"/>
        <w:rPr>
          <w:rFonts w:ascii="Calibri" w:hAnsi="Calibri" w:eastAsia="Calibri" w:cs="Calibri"/>
          <w:noProof w:val="0"/>
          <w:sz w:val="22"/>
          <w:szCs w:val="22"/>
          <w:lang w:val="en-US"/>
        </w:rPr>
      </w:pPr>
      <w:r w:rsidRPr="354EB62B" w:rsidR="1FB037FD">
        <w:rPr>
          <w:rFonts w:ascii="Calibri" w:hAnsi="Calibri" w:eastAsia="Calibri" w:cs="Calibri"/>
          <w:noProof w:val="0"/>
          <w:sz w:val="22"/>
          <w:szCs w:val="22"/>
          <w:lang w:val="en-US"/>
        </w:rPr>
        <w:t xml:space="preserve"> Trees can reduce air conditioning needs by up to 30% and save up to 50% in energy used for heating (Arbor Day Foundation).</w:t>
      </w:r>
    </w:p>
    <w:p w:rsidR="1FB037FD" w:rsidP="354EB62B" w:rsidRDefault="1FB037FD" w14:paraId="7E29D7EC" w14:textId="5663F2A0">
      <w:pPr>
        <w:pStyle w:val="ListParagraph"/>
        <w:numPr>
          <w:ilvl w:val="1"/>
          <w:numId w:val="16"/>
        </w:numPr>
        <w:spacing w:before="0" w:beforeAutospacing="off" w:after="160" w:afterAutospacing="off" w:line="257" w:lineRule="auto"/>
        <w:rPr>
          <w:rFonts w:ascii="Calibri" w:hAnsi="Calibri" w:eastAsia="Calibri" w:cs="Calibri"/>
          <w:noProof w:val="0"/>
          <w:sz w:val="22"/>
          <w:szCs w:val="22"/>
          <w:lang w:val="en-US"/>
        </w:rPr>
      </w:pPr>
      <w:r w:rsidRPr="354EB62B" w:rsidR="1FB037FD">
        <w:rPr>
          <w:rFonts w:ascii="Calibri" w:hAnsi="Calibri" w:eastAsia="Calibri" w:cs="Calibri"/>
          <w:noProof w:val="0"/>
          <w:sz w:val="22"/>
          <w:szCs w:val="22"/>
          <w:lang w:val="en-US"/>
        </w:rPr>
        <w:t xml:space="preserve"> Well-placed trees around a home can save between $100-250 in energy costs a year (Arbor Day Foundation).</w:t>
      </w:r>
    </w:p>
    <w:p w:rsidR="1FB037FD" w:rsidP="354EB62B" w:rsidRDefault="1FB037FD" w14:paraId="147B8B75" w14:textId="794903A3">
      <w:pPr>
        <w:pStyle w:val="ListParagraph"/>
        <w:numPr>
          <w:ilvl w:val="0"/>
          <w:numId w:val="12"/>
        </w:numPr>
        <w:spacing w:before="0" w:beforeAutospacing="off" w:after="160" w:afterAutospacing="off" w:line="257" w:lineRule="auto"/>
        <w:rPr>
          <w:rFonts w:ascii="Calibri" w:hAnsi="Calibri" w:eastAsia="Calibri" w:cs="Calibri"/>
          <w:noProof w:val="0"/>
          <w:sz w:val="22"/>
          <w:szCs w:val="22"/>
          <w:lang w:val="en-US"/>
        </w:rPr>
      </w:pPr>
      <w:r w:rsidRPr="354EB62B" w:rsidR="1FB037FD">
        <w:rPr>
          <w:rFonts w:ascii="Calibri" w:hAnsi="Calibri" w:eastAsia="Calibri" w:cs="Calibri"/>
          <w:noProof w:val="0"/>
          <w:sz w:val="22"/>
          <w:szCs w:val="22"/>
          <w:lang w:val="en-US"/>
        </w:rPr>
        <w:t>Trees make money.</w:t>
      </w:r>
    </w:p>
    <w:p w:rsidR="1FB037FD" w:rsidP="354EB62B" w:rsidRDefault="1FB037FD" w14:paraId="35C998F1" w14:textId="3C8AF506">
      <w:pPr>
        <w:pStyle w:val="ListParagraph"/>
        <w:numPr>
          <w:ilvl w:val="1"/>
          <w:numId w:val="16"/>
        </w:numPr>
        <w:spacing w:before="0" w:beforeAutospacing="off" w:after="160" w:afterAutospacing="off" w:line="257" w:lineRule="auto"/>
        <w:rPr>
          <w:rFonts w:ascii="Calibri" w:hAnsi="Calibri" w:eastAsia="Calibri" w:cs="Calibri"/>
          <w:noProof w:val="0"/>
          <w:sz w:val="22"/>
          <w:szCs w:val="22"/>
          <w:lang w:val="en-US"/>
        </w:rPr>
      </w:pPr>
      <w:r w:rsidRPr="354EB62B" w:rsidR="1FB037FD">
        <w:rPr>
          <w:rFonts w:ascii="Calibri" w:hAnsi="Calibri" w:eastAsia="Calibri" w:cs="Calibri"/>
          <w:noProof w:val="0"/>
          <w:sz w:val="22"/>
          <w:szCs w:val="22"/>
          <w:lang w:val="en-US"/>
        </w:rPr>
        <w:t xml:space="preserve"> Not only do trees have runoff financial benefits, they also increase property value (Arbor Day Foundation).</w:t>
      </w:r>
    </w:p>
    <w:p w:rsidR="354EB62B" w:rsidP="354EB62B" w:rsidRDefault="354EB62B" w14:paraId="3C07907C" w14:textId="3A1D4232">
      <w:pPr>
        <w:pStyle w:val="ListParagraph"/>
        <w:ind w:left="2160"/>
      </w:pPr>
    </w:p>
    <w:p w:rsidRPr="00C12D25" w:rsidR="000220D5" w:rsidP="000220D5" w:rsidRDefault="003767E1" w14:paraId="1C653C45" w14:textId="6F120000">
      <w:pPr>
        <w:rPr>
          <w:rFonts w:ascii="Arial" w:hAnsi="Arial" w:eastAsia="Times New Roman" w:cs="Arial"/>
          <w:b/>
          <w:bCs/>
          <w:color w:val="237D12" w:themeColor="text2"/>
        </w:rPr>
      </w:pPr>
      <w:r w:rsidRPr="354EB62B" w:rsidR="443C0F64">
        <w:rPr>
          <w:rFonts w:ascii="Arial" w:hAnsi="Arial" w:eastAsia="Times New Roman" w:cs="Arial"/>
          <w:b w:val="1"/>
          <w:bCs w:val="1"/>
          <w:color w:val="237D12" w:themeColor="text2" w:themeTint="FF" w:themeShade="FF"/>
        </w:rPr>
        <w:t>Case Studies</w:t>
      </w:r>
    </w:p>
    <w:p w:rsidR="6EFDBD78" w:rsidP="354EB62B" w:rsidRDefault="6EFDBD78" w14:paraId="7B583189" w14:textId="3B87C2B4">
      <w:pPr>
        <w:spacing w:before="0" w:beforeAutospacing="off" w:after="0" w:afterAutospacing="off" w:line="257" w:lineRule="auto"/>
        <w:rPr>
          <w:rFonts w:ascii="Calibri" w:hAnsi="Calibri" w:eastAsia="Calibri" w:cs="Calibri"/>
          <w:b w:val="0"/>
          <w:bCs w:val="0"/>
          <w:i w:val="0"/>
          <w:iCs w:val="0"/>
          <w:caps w:val="0"/>
          <w:smallCaps w:val="0"/>
          <w:noProof w:val="0"/>
          <w:color w:val="000000"/>
          <w:sz w:val="22"/>
          <w:szCs w:val="22"/>
          <w:lang w:val="en-US"/>
        </w:rPr>
      </w:pPr>
      <w:hyperlink r:id="R111664c3a82f4ecb">
        <w:r w:rsidRPr="354EB62B" w:rsidR="6EFDBD78">
          <w:rPr>
            <w:rStyle w:val="Hyperlink"/>
            <w:rFonts w:ascii="Calibri" w:hAnsi="Calibri" w:eastAsia="Calibri" w:cs="Calibri"/>
            <w:b w:val="1"/>
            <w:bCs w:val="1"/>
            <w:i w:val="0"/>
            <w:iCs w:val="0"/>
            <w:caps w:val="0"/>
            <w:smallCaps w:val="0"/>
            <w:strike w:val="0"/>
            <w:dstrike w:val="0"/>
            <w:noProof w:val="0"/>
            <w:sz w:val="22"/>
            <w:szCs w:val="22"/>
            <w:lang w:val="en-US"/>
          </w:rPr>
          <w:t>The Relationship Between Tree Canopy and Crime Rates Across an Urban-Rural Gradient in the Greater Baltimore Region: Baltimore, Maryland</w:t>
        </w:r>
      </w:hyperlink>
    </w:p>
    <w:p w:rsidR="6EFDBD78" w:rsidP="354EB62B" w:rsidRDefault="6EFDBD78" w14:paraId="175CA116" w14:textId="622EB775">
      <w:pPr>
        <w:pStyle w:val="ListParagraph"/>
        <w:numPr>
          <w:ilvl w:val="0"/>
          <w:numId w:val="17"/>
        </w:numPr>
        <w:spacing w:before="0" w:beforeAutospacing="off" w:after="160" w:afterAutospacing="off" w:line="257" w:lineRule="auto"/>
        <w:ind w:left="720" w:right="0" w:hanging="360"/>
        <w:rPr>
          <w:rFonts w:ascii="Calibri" w:hAnsi="Calibri" w:eastAsia="Calibri" w:cs="Calibri"/>
          <w:b w:val="0"/>
          <w:bCs w:val="0"/>
          <w:i w:val="0"/>
          <w:iCs w:val="0"/>
          <w:caps w:val="0"/>
          <w:smallCaps w:val="0"/>
          <w:noProof w:val="0"/>
          <w:color w:val="000000"/>
          <w:sz w:val="22"/>
          <w:szCs w:val="22"/>
          <w:lang w:val="en-US"/>
        </w:rPr>
      </w:pPr>
      <w:r w:rsidRPr="354EB62B" w:rsidR="6EFDBD78">
        <w:rPr>
          <w:rFonts w:ascii="Calibri" w:hAnsi="Calibri" w:eastAsia="Calibri" w:cs="Calibri"/>
          <w:b w:val="0"/>
          <w:bCs w:val="0"/>
          <w:i w:val="0"/>
          <w:iCs w:val="0"/>
          <w:caps w:val="0"/>
          <w:smallCaps w:val="0"/>
          <w:noProof w:val="0"/>
          <w:color w:val="000000"/>
          <w:sz w:val="22"/>
          <w:szCs w:val="22"/>
          <w:lang w:val="en-US"/>
        </w:rPr>
        <w:t>This study looked into the relationship between tree coverage and crime rates in Baltimore, finding that a 10% increase in tree canopy correlated to a crime rate reduction of around 12%. Public green spaces had a notably higher magnitude of impact on crime reduction than private green spaces (Troy et al, 2012).</w:t>
      </w:r>
    </w:p>
    <w:p w:rsidR="6EFDBD78" w:rsidP="354EB62B" w:rsidRDefault="6EFDBD78" w14:paraId="161A7A6C" w14:textId="0C37D1BA">
      <w:pPr>
        <w:spacing w:before="0" w:beforeAutospacing="off" w:after="0" w:afterAutospacing="off" w:line="257" w:lineRule="auto"/>
        <w:rPr>
          <w:rFonts w:ascii="Calibri" w:hAnsi="Calibri" w:eastAsia="Calibri" w:cs="Calibri"/>
          <w:b w:val="0"/>
          <w:bCs w:val="0"/>
          <w:i w:val="0"/>
          <w:iCs w:val="0"/>
          <w:caps w:val="0"/>
          <w:smallCaps w:val="0"/>
          <w:noProof w:val="0"/>
          <w:color w:val="0563C1"/>
          <w:sz w:val="22"/>
          <w:szCs w:val="22"/>
          <w:lang w:val="en-US"/>
        </w:rPr>
      </w:pPr>
      <w:hyperlink r:id="R7f4fcb0d7f104b74">
        <w:r w:rsidRPr="354EB62B" w:rsidR="6EFDBD78">
          <w:rPr>
            <w:rStyle w:val="Hyperlink"/>
            <w:rFonts w:ascii="Calibri" w:hAnsi="Calibri" w:eastAsia="Calibri" w:cs="Calibri"/>
            <w:b w:val="1"/>
            <w:bCs w:val="1"/>
            <w:i w:val="0"/>
            <w:iCs w:val="0"/>
            <w:caps w:val="0"/>
            <w:smallCaps w:val="0"/>
            <w:strike w:val="0"/>
            <w:dstrike w:val="0"/>
            <w:noProof w:val="0"/>
            <w:sz w:val="22"/>
            <w:szCs w:val="22"/>
            <w:lang w:val="en-US"/>
          </w:rPr>
          <w:t>Indiana’s Street Tree Benefits Summary: Indiana</w:t>
        </w:r>
      </w:hyperlink>
    </w:p>
    <w:p w:rsidR="6EFDBD78" w:rsidP="354EB62B" w:rsidRDefault="6EFDBD78" w14:paraId="434A915C" w14:textId="0C53E2FF">
      <w:pPr>
        <w:pStyle w:val="ListParagraph"/>
        <w:numPr>
          <w:ilvl w:val="0"/>
          <w:numId w:val="17"/>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sz w:val="22"/>
          <w:szCs w:val="22"/>
          <w:lang w:val="en-US"/>
        </w:rPr>
      </w:pPr>
      <w:r w:rsidRPr="354EB62B" w:rsidR="6EFDBD78">
        <w:rPr>
          <w:rFonts w:ascii="Calibri" w:hAnsi="Calibri" w:eastAsia="Calibri" w:cs="Calibri"/>
          <w:b w:val="0"/>
          <w:bCs w:val="0"/>
          <w:i w:val="0"/>
          <w:iCs w:val="0"/>
          <w:caps w:val="0"/>
          <w:smallCaps w:val="0"/>
          <w:noProof w:val="0"/>
          <w:color w:val="000000"/>
          <w:sz w:val="22"/>
          <w:szCs w:val="22"/>
          <w:lang w:val="en-US"/>
        </w:rPr>
        <w:t>Across Indiana, street trees provide around $79 million of annual economic and environmental benefits. On average, street trees planted in Indiana yield a 1:5.55 return on economic benefits (Davey Resource Group).</w:t>
      </w:r>
    </w:p>
    <w:p w:rsidR="354EB62B" w:rsidP="354EB62B" w:rsidRDefault="354EB62B" w14:paraId="0A84633D" w14:textId="3E3001FA">
      <w:pPr>
        <w:pStyle w:val="Normal"/>
        <w:ind w:left="0"/>
        <w:rPr>
          <w:b w:val="1"/>
          <w:bCs w:val="1"/>
          <w:i w:val="1"/>
          <w:iCs w:val="1"/>
        </w:rPr>
      </w:pPr>
    </w:p>
    <w:p w:rsidRPr="00C12D25" w:rsidR="000220D5" w:rsidP="000220D5" w:rsidRDefault="003767E1" w14:paraId="29791CA5" w14:textId="305685E0">
      <w:pPr>
        <w:rPr>
          <w:rFonts w:ascii="Arial" w:hAnsi="Arial" w:eastAsia="Times New Roman" w:cs="Arial"/>
          <w:b/>
          <w:bCs/>
          <w:color w:val="237D12" w:themeColor="text2"/>
        </w:rPr>
      </w:pPr>
      <w:r w:rsidRPr="354EB62B" w:rsidR="443C0F64">
        <w:rPr>
          <w:rFonts w:ascii="Arial" w:hAnsi="Arial" w:eastAsia="Times New Roman" w:cs="Arial"/>
          <w:b w:val="1"/>
          <w:bCs w:val="1"/>
          <w:color w:val="237D12" w:themeColor="text2" w:themeTint="FF" w:themeShade="FF"/>
        </w:rPr>
        <w:t>References</w:t>
      </w:r>
    </w:p>
    <w:p w:rsidR="55298218" w:rsidP="354EB62B" w:rsidRDefault="55298218" w14:paraId="248A3308" w14:textId="298BC5CD">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American Forests (n.d.). </w:t>
      </w:r>
      <w:r w:rsidRPr="354EB62B" w:rsidR="55298218">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t>Tree Equity Score</w:t>
      </w: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w:t>
      </w:r>
      <w:hyperlink r:id="Rc6ab242f99de403e">
        <w:r w:rsidRPr="354EB62B" w:rsidR="5529821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https://www.americanforests.org/tools-research-reports-and-guides/tree-equity-score/</w:t>
        </w:r>
      </w:hyperlink>
    </w:p>
    <w:p w:rsidR="55298218" w:rsidP="354EB62B" w:rsidRDefault="55298218" w14:paraId="0AA68D43" w14:textId="49C8F2CF">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w:t>
      </w:r>
    </w:p>
    <w:p w:rsidR="55298218" w:rsidP="354EB62B" w:rsidRDefault="55298218" w14:paraId="0ADA0C6F" w14:textId="19BC7766">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American Forests (2019, August 7). </w:t>
      </w:r>
      <w:r w:rsidRPr="354EB62B" w:rsidR="55298218">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t>What is Urban Forestry? A Quick 101</w:t>
      </w: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w:t>
      </w:r>
      <w:hyperlink r:id="R053906082610415e">
        <w:r w:rsidRPr="354EB62B" w:rsidR="5529821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https://www.americanforests.org/blog/what-is-urban-forestry-a-quick-101/</w:t>
        </w:r>
      </w:hyperlink>
    </w:p>
    <w:p w:rsidR="55298218" w:rsidP="354EB62B" w:rsidRDefault="55298218" w14:paraId="3B23E010" w14:textId="1818D596">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w:t>
      </w:r>
    </w:p>
    <w:p w:rsidR="55298218" w:rsidP="354EB62B" w:rsidRDefault="55298218" w14:paraId="69FA41DE" w14:textId="333C3929">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Anderson, M., Eckert, N., &amp; McMinn, S. (2019, September 4). </w:t>
      </w:r>
      <w:r w:rsidRPr="354EB62B" w:rsidR="55298218">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t xml:space="preserve">Trees Are Key </w:t>
      </w:r>
      <w:r w:rsidRPr="354EB62B" w:rsidR="55298218">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t>To</w:t>
      </w:r>
      <w:r w:rsidRPr="354EB62B" w:rsidR="55298218">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t xml:space="preserve"> Fighting Urban Heat — But Cities Keep Losing Them</w:t>
      </w: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NPR. </w:t>
      </w:r>
      <w:hyperlink r:id="Raf0f1105296d4c2c">
        <w:r w:rsidRPr="354EB62B" w:rsidR="5529821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https://www.npr.org/2019/09/04/755349748/trees-are-key-to-fighting-urban-heat-but-cities-keep-losing-them</w:t>
        </w:r>
      </w:hyperlink>
    </w:p>
    <w:p w:rsidR="55298218" w:rsidP="354EB62B" w:rsidRDefault="55298218" w14:paraId="06B5E70B" w14:textId="4915682B">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w:t>
      </w:r>
    </w:p>
    <w:p w:rsidR="55298218" w:rsidP="354EB62B" w:rsidRDefault="55298218" w14:paraId="5FABE419" w14:textId="1C073667">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Arbor Day Foundation (n.d.). </w:t>
      </w:r>
      <w:r w:rsidRPr="354EB62B" w:rsidR="55298218">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t>Tree Facts</w:t>
      </w: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w:t>
      </w:r>
      <w:hyperlink r:id="Rbd39e367d69442cd">
        <w:r w:rsidRPr="354EB62B" w:rsidR="5529821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https://www.arborday.org/trees/treefacts/</w:t>
        </w:r>
      </w:hyperlink>
    </w:p>
    <w:p w:rsidR="55298218" w:rsidP="354EB62B" w:rsidRDefault="55298218" w14:paraId="7D659E5E" w14:textId="5EDEB4D9">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w:t>
      </w:r>
    </w:p>
    <w:p w:rsidR="55298218" w:rsidP="354EB62B" w:rsidRDefault="55298218" w14:paraId="262233F2" w14:textId="666FC8D2">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Daley, J. (2019, September 6). </w:t>
      </w:r>
      <w:r w:rsidRPr="354EB62B" w:rsidR="55298218">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t>Let’s</w:t>
      </w:r>
      <w:r w:rsidRPr="354EB62B" w:rsidR="55298218">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t xml:space="preserve"> Commit to Tree Equity in American Cities</w:t>
      </w: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w:t>
      </w:r>
      <w:hyperlink r:id="Rafda9666fe6d4260">
        <w:r w:rsidRPr="354EB62B" w:rsidR="5529821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https://americanforests.medium.com/lets-commit-to-tree-equity-in-american-cities-2994db75b2e6</w:t>
        </w:r>
      </w:hyperlink>
    </w:p>
    <w:p w:rsidR="55298218" w:rsidP="354EB62B" w:rsidRDefault="55298218" w14:paraId="4C8B237B" w14:textId="15F0017B">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0"/>
          <w:szCs w:val="20"/>
          <w:lang w:val="en-US"/>
        </w:rPr>
      </w:pP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0"/>
          <w:szCs w:val="20"/>
          <w:lang w:val="en-US"/>
        </w:rPr>
        <w:t xml:space="preserve"> </w:t>
      </w:r>
    </w:p>
    <w:p w:rsidR="55298218" w:rsidP="354EB62B" w:rsidRDefault="55298218" w14:paraId="6C4851ED" w14:textId="4BD35980">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Davey Resource Group (n.d.). </w:t>
      </w:r>
      <w:r w:rsidRPr="354EB62B" w:rsidR="55298218">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t>Indiana’s Street Tree Benefits Summary</w:t>
      </w: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Indiana.gov. </w:t>
      </w:r>
      <w:hyperlink r:id="Rbe07f6595ab24656">
        <w:r w:rsidRPr="354EB62B" w:rsidR="5529821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https://www.in.gov/dnr/forestry/files/fo-benefits.pdf</w:t>
        </w:r>
      </w:hyperlink>
    </w:p>
    <w:p w:rsidR="55298218" w:rsidP="354EB62B" w:rsidRDefault="55298218" w14:paraId="79CD40F3" w14:textId="7F725F61">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w:t>
      </w:r>
    </w:p>
    <w:p w:rsidR="55298218" w:rsidP="354EB62B" w:rsidRDefault="55298218" w14:paraId="69004068" w14:textId="2EF29CFA">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Providence Neighborhood Planting Program (n.d.). </w:t>
      </w:r>
      <w:r w:rsidRPr="354EB62B" w:rsidR="55298218">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t>What is the Urban Forest?</w:t>
      </w: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w:t>
      </w:r>
      <w:hyperlink r:id="Rcc073dca02704f92">
        <w:r w:rsidRPr="354EB62B" w:rsidR="5529821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https://pnpp.org/uf/</w:t>
        </w:r>
      </w:hyperlink>
    </w:p>
    <w:p w:rsidR="55298218" w:rsidP="354EB62B" w:rsidRDefault="55298218" w14:paraId="7C7D646F" w14:textId="34CB04C3">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w:t>
      </w:r>
    </w:p>
    <w:p w:rsidR="55298218" w:rsidP="354EB62B" w:rsidRDefault="55298218" w14:paraId="139AA66A" w14:textId="66134580">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Troy, A., Grove, J. M., &amp; O'Neil-Dunne, J. (2012, June 15). </w:t>
      </w:r>
      <w:r w:rsidRPr="354EB62B" w:rsidR="55298218">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t>The relationship between tree canopy and crime rates across an urban–rural gradient in the greater Baltimore region</w:t>
      </w:r>
      <w:r w:rsidRPr="354EB62B" w:rsidR="55298218">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Science Direct. </w:t>
      </w:r>
      <w:hyperlink r:id="R3fe279a7ce534bce">
        <w:r w:rsidRPr="354EB62B" w:rsidR="5529821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https://www.sciencedirect.com/science/article/abs/pii/S0169204612000977</w:t>
        </w:r>
      </w:hyperlink>
    </w:p>
    <w:p w:rsidR="354EB62B" w:rsidP="354EB62B" w:rsidRDefault="354EB62B" w14:paraId="72230011" w14:textId="501E2755">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p>
    <w:p w:rsidR="354EB62B" w:rsidP="354EB62B" w:rsidRDefault="354EB62B" w14:paraId="03F055EB" w14:textId="115582D6">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p>
    <w:p w:rsidR="354EB62B" w:rsidP="354EB62B" w:rsidRDefault="354EB62B" w14:paraId="05010C88" w14:textId="7D330E1F">
      <w:pPr>
        <w:pStyle w:val="paragraph"/>
        <w:spacing w:before="0" w:beforeAutospacing="off" w:after="0" w:afterAutospacing="off" w:line="240" w:lineRule="auto"/>
        <w:rPr>
          <w:rFonts w:ascii="Calibri" w:hAnsi="Calibri" w:eastAsia="Calibri" w:cs="Calibri" w:asciiTheme="minorAscii" w:hAnsiTheme="minorAscii" w:eastAsiaTheme="minorAscii" w:cstheme="minorAscii"/>
          <w:sz w:val="22"/>
          <w:szCs w:val="22"/>
        </w:rPr>
      </w:pPr>
    </w:p>
    <w:p w:rsidRPr="00A63E0D" w:rsidR="000220D5" w:rsidP="354EB62B" w:rsidRDefault="000220D5" w14:paraId="3BFAF030" w14:textId="77777777" w14:noSpellErr="1">
      <w:pPr>
        <w:spacing w:before="0" w:beforeAutospacing="off" w:after="0" w:afterAutospacing="off" w:line="240" w:lineRule="auto"/>
        <w:rPr>
          <w:rFonts w:ascii="Calibri" w:hAnsi="Calibri" w:eastAsia="Calibri" w:cs="Calibri" w:asciiTheme="minorAscii" w:hAnsiTheme="minorAscii" w:eastAsiaTheme="minorAscii" w:cstheme="minorAscii"/>
        </w:rPr>
      </w:pPr>
    </w:p>
    <w:sectPr w:rsidRPr="00A63E0D" w:rsidR="000220D5" w:rsidSect="00546E5A">
      <w:footerReference w:type="even" r:id="rId16"/>
      <w:footerReference w:type="default" r:id="rId17"/>
      <w:headerReference w:type="first" r:id="rId18"/>
      <w:pgSz w:w="12240" w:h="15840" w:orient="portrait"/>
      <w:pgMar w:top="1440" w:right="1440" w:bottom="1440" w:left="1440"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6B2D" w:rsidP="00806CAA" w:rsidRDefault="00016B2D" w14:paraId="117F6FA5" w14:textId="77777777">
      <w:pPr>
        <w:spacing w:after="0" w:line="240" w:lineRule="auto"/>
      </w:pPr>
      <w:r>
        <w:separator/>
      </w:r>
    </w:p>
  </w:endnote>
  <w:endnote w:type="continuationSeparator" w:id="0">
    <w:p w:rsidR="00016B2D" w:rsidP="00806CAA" w:rsidRDefault="00016B2D" w14:paraId="2746AD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9703624"/>
      <w:docPartObj>
        <w:docPartGallery w:val="Page Numbers (Bottom of Page)"/>
        <w:docPartUnique/>
      </w:docPartObj>
    </w:sdtPr>
    <w:sdtContent>
      <w:p w:rsidR="00020476" w:rsidP="0011160D" w:rsidRDefault="00020476" w14:paraId="49D93773" w14:textId="4D0F9D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020476" w:rsidP="00020476" w:rsidRDefault="00020476" w14:paraId="7A42B0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Fonts w:ascii="Arial" w:hAnsi="Arial" w:cs="Arial"/>
        <w:color w:val="237D12" w:themeColor="text2"/>
      </w:rPr>
      <w:id w:val="-748044195"/>
      <w:docPartObj>
        <w:docPartGallery w:val="Page Numbers (Bottom of Page)"/>
        <w:docPartUnique/>
      </w:docPartObj>
    </w:sdtPr>
    <w:sdtContent>
      <w:p w:rsidRPr="00AD29EE" w:rsidR="00020476" w:rsidP="00AD29EE" w:rsidRDefault="00020476" w14:paraId="023289C7" w14:textId="3E292180">
        <w:pPr>
          <w:pStyle w:val="Footer"/>
          <w:framePr w:wrap="none" w:hAnchor="margin" w:vAnchor="text" w:xAlign="right" w:y="1"/>
          <w:rPr>
            <w:rStyle w:val="PageNumber"/>
            <w:rFonts w:ascii="Arial" w:hAnsi="Arial" w:cs="Arial"/>
            <w:color w:val="237D12" w:themeColor="text2"/>
          </w:rPr>
        </w:pPr>
        <w:r w:rsidRPr="00AD29EE">
          <w:rPr>
            <w:rStyle w:val="PageNumber"/>
            <w:rFonts w:ascii="Arial" w:hAnsi="Arial" w:cs="Arial"/>
            <w:color w:val="237D12" w:themeColor="text2"/>
          </w:rPr>
          <w:fldChar w:fldCharType="begin"/>
        </w:r>
        <w:r w:rsidRPr="00AD29EE">
          <w:rPr>
            <w:rStyle w:val="PageNumber"/>
            <w:rFonts w:ascii="Arial" w:hAnsi="Arial" w:cs="Arial"/>
            <w:color w:val="237D12" w:themeColor="text2"/>
          </w:rPr>
          <w:instrText xml:space="preserve"> PAGE </w:instrText>
        </w:r>
        <w:r w:rsidRPr="00AD29EE">
          <w:rPr>
            <w:rStyle w:val="PageNumber"/>
            <w:rFonts w:ascii="Arial" w:hAnsi="Arial" w:cs="Arial"/>
            <w:color w:val="237D12" w:themeColor="text2"/>
          </w:rPr>
          <w:fldChar w:fldCharType="separate"/>
        </w:r>
        <w:r w:rsidRPr="00AD29EE">
          <w:rPr>
            <w:rStyle w:val="PageNumber"/>
            <w:rFonts w:ascii="Arial" w:hAnsi="Arial" w:cs="Arial"/>
            <w:noProof/>
            <w:color w:val="237D12" w:themeColor="text2"/>
          </w:rPr>
          <w:t>2</w:t>
        </w:r>
        <w:r w:rsidRPr="00AD29EE">
          <w:rPr>
            <w:rStyle w:val="PageNumber"/>
            <w:rFonts w:ascii="Arial" w:hAnsi="Arial" w:cs="Arial"/>
            <w:color w:val="237D12" w:themeColor="text2"/>
          </w:rPr>
          <w:fldChar w:fldCharType="end"/>
        </w:r>
      </w:p>
    </w:sdtContent>
    <w:sdtEndPr>
      <w:rPr>
        <w:rStyle w:val="PageNumber"/>
        <w:rFonts w:ascii="Arial" w:hAnsi="Arial" w:cs="Arial"/>
        <w:color w:val="237D12" w:themeColor="text2" w:themeTint="FF" w:themeShade="FF"/>
      </w:rPr>
    </w:sdtEndPr>
  </w:sdt>
  <w:p w:rsidR="000B321B" w:rsidP="00020476" w:rsidRDefault="00867C35" w14:paraId="7134B95E" w14:textId="235047B3">
    <w:pPr>
      <w:pStyle w:val="Footer"/>
      <w:ind w:right="360"/>
    </w:pPr>
    <w:r>
      <w:rPr>
        <w:noProof/>
      </w:rPr>
      <w:drawing>
        <wp:anchor distT="0" distB="0" distL="114300" distR="114300" simplePos="0" relativeHeight="251662336" behindDoc="1" locked="0" layoutInCell="1" allowOverlap="1" wp14:anchorId="33BF35E8" wp14:editId="4D031F21">
          <wp:simplePos x="0" y="0"/>
          <wp:positionH relativeFrom="column">
            <wp:posOffset>-913765</wp:posOffset>
          </wp:positionH>
          <wp:positionV relativeFrom="paragraph">
            <wp:posOffset>-3888858</wp:posOffset>
          </wp:positionV>
          <wp:extent cx="7824979" cy="4347210"/>
          <wp:effectExtent l="0" t="0" r="0" b="0"/>
          <wp:wrapNone/>
          <wp:docPr id="1587601577" name="Picture 2" descr="A white background with a white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01577" name="Picture 2" descr="A white background with a white wav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7824979" cy="4347210"/>
                  </a:xfrm>
                  <a:prstGeom prst="rect">
                    <a:avLst/>
                  </a:prstGeom>
                </pic:spPr>
              </pic:pic>
            </a:graphicData>
          </a:graphic>
          <wp14:sizeRelH relativeFrom="page">
            <wp14:pctWidth>0</wp14:pctWidth>
          </wp14:sizeRelH>
          <wp14:sizeRelV relativeFrom="page">
            <wp14:pctHeight>0</wp14:pctHeight>
          </wp14:sizeRelV>
        </wp:anchor>
      </w:drawing>
    </w:r>
    <w:r w:rsidR="00546E5A">
      <w:rPr>
        <w:noProof/>
      </w:rPr>
      <w:drawing>
        <wp:anchor distT="0" distB="0" distL="114300" distR="114300" simplePos="0" relativeHeight="251664384" behindDoc="1" locked="0" layoutInCell="1" allowOverlap="1" wp14:anchorId="755F9A42" wp14:editId="246AE214">
          <wp:simplePos x="0" y="0"/>
          <wp:positionH relativeFrom="column">
            <wp:posOffset>3998072</wp:posOffset>
          </wp:positionH>
          <wp:positionV relativeFrom="paragraph">
            <wp:posOffset>-236220</wp:posOffset>
          </wp:positionV>
          <wp:extent cx="1433195" cy="382270"/>
          <wp:effectExtent l="0" t="0" r="1905" b="0"/>
          <wp:wrapNone/>
          <wp:docPr id="76796761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3195" cy="3822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6B2D" w:rsidP="00806CAA" w:rsidRDefault="00016B2D" w14:paraId="736AE089" w14:textId="77777777">
      <w:pPr>
        <w:spacing w:after="0" w:line="240" w:lineRule="auto"/>
      </w:pPr>
      <w:r>
        <w:separator/>
      </w:r>
    </w:p>
  </w:footnote>
  <w:footnote w:type="continuationSeparator" w:id="0">
    <w:p w:rsidR="00016B2D" w:rsidP="00806CAA" w:rsidRDefault="00016B2D" w14:paraId="149D65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C7CF6" w:rsidRDefault="00546E5A" w14:paraId="2BC2AA7B" w14:textId="3C70796E">
    <w:pPr>
      <w:pStyle w:val="Header"/>
    </w:pPr>
    <w:r>
      <w:rPr>
        <w:noProof/>
      </w:rPr>
      <w:drawing>
        <wp:anchor distT="0" distB="0" distL="114300" distR="114300" simplePos="0" relativeHeight="251659264" behindDoc="1" locked="0" layoutInCell="1" allowOverlap="1" wp14:anchorId="282C7591" wp14:editId="468FA1B5">
          <wp:simplePos x="0" y="0"/>
          <wp:positionH relativeFrom="column">
            <wp:posOffset>30146</wp:posOffset>
          </wp:positionH>
          <wp:positionV relativeFrom="paragraph">
            <wp:posOffset>-622997</wp:posOffset>
          </wp:positionV>
          <wp:extent cx="1547446" cy="412652"/>
          <wp:effectExtent l="0" t="0" r="2540" b="0"/>
          <wp:wrapNone/>
          <wp:docPr id="1780902431"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192" cy="4181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39" behindDoc="1" locked="0" layoutInCell="1" allowOverlap="1" wp14:anchorId="74378CEB" wp14:editId="403D8AEE">
          <wp:simplePos x="0" y="0"/>
          <wp:positionH relativeFrom="column">
            <wp:posOffset>-914016</wp:posOffset>
          </wp:positionH>
          <wp:positionV relativeFrom="paragraph">
            <wp:posOffset>-913695</wp:posOffset>
          </wp:positionV>
          <wp:extent cx="8983227" cy="4990682"/>
          <wp:effectExtent l="0" t="0" r="0" b="635"/>
          <wp:wrapNone/>
          <wp:docPr id="1503129309" name="Picture 2" descr="A white and grey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29309" name="Picture 2" descr="A white and grey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flipH="1">
                    <a:off x="0" y="0"/>
                    <a:ext cx="8983227" cy="49906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f3fb7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b5583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99fc3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09f76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8ec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7870c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f5d79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01F68E"/>
    <w:multiLevelType w:val="hybridMultilevel"/>
    <w:tmpl w:val="28767E38"/>
    <w:lvl w:ilvl="0" w:tplc="A89854E0">
      <w:start w:val="1"/>
      <w:numFmt w:val="bullet"/>
      <w:lvlText w:val=""/>
      <w:lvlJc w:val="left"/>
      <w:pPr>
        <w:ind w:left="720" w:hanging="360"/>
      </w:pPr>
      <w:rPr>
        <w:rFonts w:hint="default" w:ascii="Symbol" w:hAnsi="Symbol"/>
      </w:rPr>
    </w:lvl>
    <w:lvl w:ilvl="1" w:tplc="A70E4FE8">
      <w:start w:val="1"/>
      <w:numFmt w:val="bullet"/>
      <w:lvlText w:val="o"/>
      <w:lvlJc w:val="left"/>
      <w:pPr>
        <w:ind w:left="1440" w:hanging="360"/>
      </w:pPr>
      <w:rPr>
        <w:rFonts w:hint="default" w:ascii="Courier New" w:hAnsi="Courier New"/>
      </w:rPr>
    </w:lvl>
    <w:lvl w:ilvl="2" w:tplc="FF446BA2">
      <w:start w:val="1"/>
      <w:numFmt w:val="bullet"/>
      <w:lvlText w:val=""/>
      <w:lvlJc w:val="left"/>
      <w:pPr>
        <w:ind w:left="2160" w:hanging="360"/>
      </w:pPr>
      <w:rPr>
        <w:rFonts w:hint="default" w:ascii="Wingdings" w:hAnsi="Wingdings"/>
      </w:rPr>
    </w:lvl>
    <w:lvl w:ilvl="3" w:tplc="82B6EC1C">
      <w:start w:val="1"/>
      <w:numFmt w:val="bullet"/>
      <w:lvlText w:val=""/>
      <w:lvlJc w:val="left"/>
      <w:pPr>
        <w:ind w:left="2880" w:hanging="360"/>
      </w:pPr>
      <w:rPr>
        <w:rFonts w:hint="default" w:ascii="Symbol" w:hAnsi="Symbol"/>
      </w:rPr>
    </w:lvl>
    <w:lvl w:ilvl="4" w:tplc="A9942E64">
      <w:start w:val="1"/>
      <w:numFmt w:val="bullet"/>
      <w:lvlText w:val="o"/>
      <w:lvlJc w:val="left"/>
      <w:pPr>
        <w:ind w:left="3600" w:hanging="360"/>
      </w:pPr>
      <w:rPr>
        <w:rFonts w:hint="default" w:ascii="Courier New" w:hAnsi="Courier New"/>
      </w:rPr>
    </w:lvl>
    <w:lvl w:ilvl="5" w:tplc="08BED68C">
      <w:start w:val="1"/>
      <w:numFmt w:val="bullet"/>
      <w:lvlText w:val=""/>
      <w:lvlJc w:val="left"/>
      <w:pPr>
        <w:ind w:left="4320" w:hanging="360"/>
      </w:pPr>
      <w:rPr>
        <w:rFonts w:hint="default" w:ascii="Wingdings" w:hAnsi="Wingdings"/>
      </w:rPr>
    </w:lvl>
    <w:lvl w:ilvl="6" w:tplc="561A8C60">
      <w:start w:val="1"/>
      <w:numFmt w:val="bullet"/>
      <w:lvlText w:val=""/>
      <w:lvlJc w:val="left"/>
      <w:pPr>
        <w:ind w:left="5040" w:hanging="360"/>
      </w:pPr>
      <w:rPr>
        <w:rFonts w:hint="default" w:ascii="Symbol" w:hAnsi="Symbol"/>
      </w:rPr>
    </w:lvl>
    <w:lvl w:ilvl="7" w:tplc="E86ABBEE">
      <w:start w:val="1"/>
      <w:numFmt w:val="bullet"/>
      <w:lvlText w:val="o"/>
      <w:lvlJc w:val="left"/>
      <w:pPr>
        <w:ind w:left="5760" w:hanging="360"/>
      </w:pPr>
      <w:rPr>
        <w:rFonts w:hint="default" w:ascii="Courier New" w:hAnsi="Courier New"/>
      </w:rPr>
    </w:lvl>
    <w:lvl w:ilvl="8" w:tplc="392EE8F8">
      <w:start w:val="1"/>
      <w:numFmt w:val="bullet"/>
      <w:lvlText w:val=""/>
      <w:lvlJc w:val="left"/>
      <w:pPr>
        <w:ind w:left="6480" w:hanging="360"/>
      </w:pPr>
      <w:rPr>
        <w:rFonts w:hint="default" w:ascii="Wingdings" w:hAnsi="Wingdings"/>
      </w:rPr>
    </w:lvl>
  </w:abstractNum>
  <w:abstractNum w:abstractNumId="1" w15:restartNumberingAfterBreak="0">
    <w:nsid w:val="080E287B"/>
    <w:multiLevelType w:val="hybridMultilevel"/>
    <w:tmpl w:val="DD5CADE2"/>
    <w:lvl w:ilvl="0" w:tplc="721048B6">
      <w:start w:val="1"/>
      <w:numFmt w:val="bullet"/>
      <w:lvlText w:val="o"/>
      <w:lvlJc w:val="left"/>
      <w:pPr>
        <w:ind w:left="720" w:hanging="360"/>
      </w:pPr>
      <w:rPr>
        <w:rFonts w:hint="default" w:ascii="Courier New" w:hAnsi="Courier New"/>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 w15:restartNumberingAfterBreak="0">
    <w:nsid w:val="0E8E092C"/>
    <w:multiLevelType w:val="hybridMultilevel"/>
    <w:tmpl w:val="42C28E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44FCC6"/>
    <w:multiLevelType w:val="hybridMultilevel"/>
    <w:tmpl w:val="05A49F7A"/>
    <w:lvl w:ilvl="0" w:tplc="ACB089FE">
      <w:start w:val="1"/>
      <w:numFmt w:val="bullet"/>
      <w:lvlText w:val="-"/>
      <w:lvlJc w:val="left"/>
      <w:pPr>
        <w:ind w:left="720" w:hanging="360"/>
      </w:pPr>
      <w:rPr>
        <w:rFonts w:hint="default" w:ascii="Calibri" w:hAnsi="Calibri"/>
      </w:rPr>
    </w:lvl>
    <w:lvl w:ilvl="1" w:tplc="721048B6">
      <w:start w:val="1"/>
      <w:numFmt w:val="bullet"/>
      <w:lvlText w:val="o"/>
      <w:lvlJc w:val="left"/>
      <w:pPr>
        <w:ind w:left="1440" w:hanging="360"/>
      </w:pPr>
      <w:rPr>
        <w:rFonts w:hint="default" w:ascii="Courier New" w:hAnsi="Courier New"/>
      </w:rPr>
    </w:lvl>
    <w:lvl w:ilvl="2" w:tplc="DDF6C07E">
      <w:start w:val="1"/>
      <w:numFmt w:val="bullet"/>
      <w:lvlText w:val=""/>
      <w:lvlJc w:val="left"/>
      <w:pPr>
        <w:ind w:left="2160" w:hanging="360"/>
      </w:pPr>
      <w:rPr>
        <w:rFonts w:hint="default" w:ascii="Wingdings" w:hAnsi="Wingdings"/>
      </w:rPr>
    </w:lvl>
    <w:lvl w:ilvl="3" w:tplc="43C400DE">
      <w:start w:val="1"/>
      <w:numFmt w:val="bullet"/>
      <w:lvlText w:val=""/>
      <w:lvlJc w:val="left"/>
      <w:pPr>
        <w:ind w:left="2880" w:hanging="360"/>
      </w:pPr>
      <w:rPr>
        <w:rFonts w:hint="default" w:ascii="Symbol" w:hAnsi="Symbol"/>
      </w:rPr>
    </w:lvl>
    <w:lvl w:ilvl="4" w:tplc="ACFEFED0">
      <w:start w:val="1"/>
      <w:numFmt w:val="bullet"/>
      <w:lvlText w:val="o"/>
      <w:lvlJc w:val="left"/>
      <w:pPr>
        <w:ind w:left="3600" w:hanging="360"/>
      </w:pPr>
      <w:rPr>
        <w:rFonts w:hint="default" w:ascii="Courier New" w:hAnsi="Courier New"/>
      </w:rPr>
    </w:lvl>
    <w:lvl w:ilvl="5" w:tplc="2482E5E2">
      <w:start w:val="1"/>
      <w:numFmt w:val="bullet"/>
      <w:lvlText w:val=""/>
      <w:lvlJc w:val="left"/>
      <w:pPr>
        <w:ind w:left="4320" w:hanging="360"/>
      </w:pPr>
      <w:rPr>
        <w:rFonts w:hint="default" w:ascii="Wingdings" w:hAnsi="Wingdings"/>
      </w:rPr>
    </w:lvl>
    <w:lvl w:ilvl="6" w:tplc="ACCA48D0">
      <w:start w:val="1"/>
      <w:numFmt w:val="bullet"/>
      <w:lvlText w:val=""/>
      <w:lvlJc w:val="left"/>
      <w:pPr>
        <w:ind w:left="5040" w:hanging="360"/>
      </w:pPr>
      <w:rPr>
        <w:rFonts w:hint="default" w:ascii="Symbol" w:hAnsi="Symbol"/>
      </w:rPr>
    </w:lvl>
    <w:lvl w:ilvl="7" w:tplc="AB30BFE0">
      <w:start w:val="1"/>
      <w:numFmt w:val="bullet"/>
      <w:lvlText w:val="o"/>
      <w:lvlJc w:val="left"/>
      <w:pPr>
        <w:ind w:left="5760" w:hanging="360"/>
      </w:pPr>
      <w:rPr>
        <w:rFonts w:hint="default" w:ascii="Courier New" w:hAnsi="Courier New"/>
      </w:rPr>
    </w:lvl>
    <w:lvl w:ilvl="8" w:tplc="86B2C720">
      <w:start w:val="1"/>
      <w:numFmt w:val="bullet"/>
      <w:lvlText w:val=""/>
      <w:lvlJc w:val="left"/>
      <w:pPr>
        <w:ind w:left="6480" w:hanging="360"/>
      </w:pPr>
      <w:rPr>
        <w:rFonts w:hint="default" w:ascii="Wingdings" w:hAnsi="Wingdings"/>
      </w:rPr>
    </w:lvl>
  </w:abstractNum>
  <w:abstractNum w:abstractNumId="4" w15:restartNumberingAfterBreak="0">
    <w:nsid w:val="15A22C1F"/>
    <w:multiLevelType w:val="hybridMultilevel"/>
    <w:tmpl w:val="09241B46"/>
    <w:lvl w:ilvl="0" w:tplc="2E5ABE46">
      <w:start w:val="1"/>
      <w:numFmt w:val="bullet"/>
      <w:lvlText w:val=""/>
      <w:lvlJc w:val="left"/>
      <w:pPr>
        <w:ind w:left="720" w:hanging="360"/>
      </w:pPr>
      <w:rPr>
        <w:rFonts w:hint="default" w:ascii="Symbol" w:hAnsi="Symbol"/>
        <w:color w:val="ABDC8C" w:themeColor="accen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5" w15:restartNumberingAfterBreak="0">
    <w:nsid w:val="38D20B55"/>
    <w:multiLevelType w:val="hybridMultilevel"/>
    <w:tmpl w:val="C316DE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8E16E0F"/>
    <w:multiLevelType w:val="hybridMultilevel"/>
    <w:tmpl w:val="D850162A"/>
    <w:lvl w:ilvl="0" w:tplc="95C2D148">
      <w:start w:val="1"/>
      <w:numFmt w:val="bullet"/>
      <w:lvlText w:val="o"/>
      <w:lvlJc w:val="left"/>
      <w:pPr>
        <w:ind w:left="720" w:hanging="360"/>
      </w:pPr>
      <w:rPr>
        <w:rFonts w:hint="default" w:ascii="Courier New" w:hAnsi="Courier New"/>
        <w:color w:val="237D12" w:themeColor="text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7" w15:restartNumberingAfterBreak="0">
    <w:nsid w:val="5CB3190E"/>
    <w:multiLevelType w:val="hybridMultilevel"/>
    <w:tmpl w:val="469C5E2E"/>
    <w:lvl w:ilvl="0" w:tplc="2E5ABE46">
      <w:start w:val="1"/>
      <w:numFmt w:val="bullet"/>
      <w:lvlText w:val=""/>
      <w:lvlJc w:val="left"/>
      <w:pPr>
        <w:ind w:left="720" w:hanging="360"/>
      </w:pPr>
      <w:rPr>
        <w:rFonts w:hint="default" w:ascii="Symbol" w:hAnsi="Symbol"/>
        <w:color w:val="ABDC8C" w:themeColor="accen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8" w15:restartNumberingAfterBreak="0">
    <w:nsid w:val="5F6B66B4"/>
    <w:multiLevelType w:val="hybridMultilevel"/>
    <w:tmpl w:val="9C585582"/>
    <w:lvl w:ilvl="0" w:tplc="95C2D148">
      <w:start w:val="1"/>
      <w:numFmt w:val="bullet"/>
      <w:lvlText w:val="o"/>
      <w:lvlJc w:val="left"/>
      <w:pPr>
        <w:ind w:left="720" w:hanging="360"/>
      </w:pPr>
      <w:rPr>
        <w:rFonts w:hint="default" w:ascii="Courier New" w:hAnsi="Courier New"/>
        <w:color w:val="237D12" w:themeColor="text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60822C11"/>
    <w:multiLevelType w:val="hybridMultilevel"/>
    <w:tmpl w:val="72D24A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F0D659A"/>
    <w:multiLevelType w:val="hybridMultilevel"/>
    <w:tmpl w:val="8550E3DA"/>
    <w:lvl w:ilvl="0" w:tplc="CAB88E88">
      <w:start w:val="1"/>
      <w:numFmt w:val="bullet"/>
      <w:lvlText w:val=""/>
      <w:lvlJc w:val="left"/>
      <w:pPr>
        <w:ind w:left="720" w:hanging="360"/>
      </w:pPr>
      <w:rPr>
        <w:rFonts w:hint="default" w:ascii="Symbol" w:hAnsi="Symbol"/>
      </w:rPr>
    </w:lvl>
    <w:lvl w:ilvl="1" w:tplc="92C88B04">
      <w:start w:val="1"/>
      <w:numFmt w:val="bullet"/>
      <w:lvlText w:val="o"/>
      <w:lvlJc w:val="left"/>
      <w:pPr>
        <w:ind w:left="1440" w:hanging="360"/>
      </w:pPr>
      <w:rPr>
        <w:rFonts w:hint="default" w:ascii="Courier New" w:hAnsi="Courier New"/>
      </w:rPr>
    </w:lvl>
    <w:lvl w:ilvl="2" w:tplc="B30EAA5E">
      <w:start w:val="1"/>
      <w:numFmt w:val="bullet"/>
      <w:lvlText w:val=""/>
      <w:lvlJc w:val="left"/>
      <w:pPr>
        <w:ind w:left="2160" w:hanging="360"/>
      </w:pPr>
      <w:rPr>
        <w:rFonts w:hint="default" w:ascii="Wingdings" w:hAnsi="Wingdings"/>
      </w:rPr>
    </w:lvl>
    <w:lvl w:ilvl="3" w:tplc="528E929E">
      <w:start w:val="1"/>
      <w:numFmt w:val="bullet"/>
      <w:lvlText w:val=""/>
      <w:lvlJc w:val="left"/>
      <w:pPr>
        <w:ind w:left="2880" w:hanging="360"/>
      </w:pPr>
      <w:rPr>
        <w:rFonts w:hint="default" w:ascii="Symbol" w:hAnsi="Symbol"/>
      </w:rPr>
    </w:lvl>
    <w:lvl w:ilvl="4" w:tplc="214CCA9C">
      <w:start w:val="1"/>
      <w:numFmt w:val="bullet"/>
      <w:lvlText w:val="o"/>
      <w:lvlJc w:val="left"/>
      <w:pPr>
        <w:ind w:left="3600" w:hanging="360"/>
      </w:pPr>
      <w:rPr>
        <w:rFonts w:hint="default" w:ascii="Courier New" w:hAnsi="Courier New"/>
      </w:rPr>
    </w:lvl>
    <w:lvl w:ilvl="5" w:tplc="434AFC2C">
      <w:start w:val="1"/>
      <w:numFmt w:val="bullet"/>
      <w:lvlText w:val=""/>
      <w:lvlJc w:val="left"/>
      <w:pPr>
        <w:ind w:left="4320" w:hanging="360"/>
      </w:pPr>
      <w:rPr>
        <w:rFonts w:hint="default" w:ascii="Wingdings" w:hAnsi="Wingdings"/>
      </w:rPr>
    </w:lvl>
    <w:lvl w:ilvl="6" w:tplc="DD50E5B2">
      <w:start w:val="1"/>
      <w:numFmt w:val="bullet"/>
      <w:lvlText w:val=""/>
      <w:lvlJc w:val="left"/>
      <w:pPr>
        <w:ind w:left="5040" w:hanging="360"/>
      </w:pPr>
      <w:rPr>
        <w:rFonts w:hint="default" w:ascii="Symbol" w:hAnsi="Symbol"/>
      </w:rPr>
    </w:lvl>
    <w:lvl w:ilvl="7" w:tplc="65E439E4">
      <w:start w:val="1"/>
      <w:numFmt w:val="bullet"/>
      <w:lvlText w:val="o"/>
      <w:lvlJc w:val="left"/>
      <w:pPr>
        <w:ind w:left="5760" w:hanging="360"/>
      </w:pPr>
      <w:rPr>
        <w:rFonts w:hint="default" w:ascii="Courier New" w:hAnsi="Courier New"/>
      </w:rPr>
    </w:lvl>
    <w:lvl w:ilvl="8" w:tplc="6696FE72">
      <w:start w:val="1"/>
      <w:numFmt w:val="bullet"/>
      <w:lvlText w:val=""/>
      <w:lvlJc w:val="left"/>
      <w:pPr>
        <w:ind w:left="6480" w:hanging="360"/>
      </w:pPr>
      <w:rPr>
        <w:rFonts w:hint="default" w:ascii="Wingdings" w:hAnsi="Wingdings"/>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16cid:durableId="2131972757">
    <w:abstractNumId w:val="10"/>
  </w:num>
  <w:num w:numId="2" w16cid:durableId="1892108622">
    <w:abstractNumId w:val="3"/>
  </w:num>
  <w:num w:numId="3" w16cid:durableId="549461806">
    <w:abstractNumId w:val="1"/>
  </w:num>
  <w:num w:numId="4" w16cid:durableId="1702628857">
    <w:abstractNumId w:val="8"/>
  </w:num>
  <w:num w:numId="5" w16cid:durableId="2090271015">
    <w:abstractNumId w:val="6"/>
  </w:num>
  <w:num w:numId="6" w16cid:durableId="1920941400">
    <w:abstractNumId w:val="7"/>
  </w:num>
  <w:num w:numId="7" w16cid:durableId="1807889374">
    <w:abstractNumId w:val="4"/>
  </w:num>
  <w:num w:numId="8" w16cid:durableId="307396245">
    <w:abstractNumId w:val="9"/>
  </w:num>
  <w:num w:numId="9" w16cid:durableId="1051733418">
    <w:abstractNumId w:val="2"/>
  </w:num>
  <w:num w:numId="10" w16cid:durableId="1724329154">
    <w:abstractNumId w:val="5"/>
  </w:num>
  <w:num w:numId="11" w16cid:durableId="42788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0E00D"/>
    <w:rsid w:val="00013EEA"/>
    <w:rsid w:val="00016B2D"/>
    <w:rsid w:val="000176EF"/>
    <w:rsid w:val="00020476"/>
    <w:rsid w:val="000220D5"/>
    <w:rsid w:val="00034930"/>
    <w:rsid w:val="000B321B"/>
    <w:rsid w:val="001B024E"/>
    <w:rsid w:val="003767E1"/>
    <w:rsid w:val="00455DF0"/>
    <w:rsid w:val="00487FCD"/>
    <w:rsid w:val="004905EA"/>
    <w:rsid w:val="004E4F70"/>
    <w:rsid w:val="00546E5A"/>
    <w:rsid w:val="005D052F"/>
    <w:rsid w:val="005E3237"/>
    <w:rsid w:val="00644BBC"/>
    <w:rsid w:val="0067150B"/>
    <w:rsid w:val="006A3959"/>
    <w:rsid w:val="006C7CF6"/>
    <w:rsid w:val="006D2E40"/>
    <w:rsid w:val="00720992"/>
    <w:rsid w:val="00806CAA"/>
    <w:rsid w:val="00867C35"/>
    <w:rsid w:val="00970F1F"/>
    <w:rsid w:val="00A63E0D"/>
    <w:rsid w:val="00A94B83"/>
    <w:rsid w:val="00AAA338"/>
    <w:rsid w:val="00AD29EE"/>
    <w:rsid w:val="00B5514D"/>
    <w:rsid w:val="00C091F5"/>
    <w:rsid w:val="00C12D25"/>
    <w:rsid w:val="00C56055"/>
    <w:rsid w:val="00CA4238"/>
    <w:rsid w:val="00E64F28"/>
    <w:rsid w:val="00F82581"/>
    <w:rsid w:val="00FD1C5B"/>
    <w:rsid w:val="016B8022"/>
    <w:rsid w:val="01EECE9B"/>
    <w:rsid w:val="01F9C4C4"/>
    <w:rsid w:val="02AF5855"/>
    <w:rsid w:val="04A320E4"/>
    <w:rsid w:val="0572BB4B"/>
    <w:rsid w:val="088B5317"/>
    <w:rsid w:val="09547668"/>
    <w:rsid w:val="0AEB1EAE"/>
    <w:rsid w:val="0C7D9258"/>
    <w:rsid w:val="0D3132A2"/>
    <w:rsid w:val="0DA3A010"/>
    <w:rsid w:val="0DB183C3"/>
    <w:rsid w:val="0E0EBF2E"/>
    <w:rsid w:val="0E39F743"/>
    <w:rsid w:val="0F678BE1"/>
    <w:rsid w:val="10CD82F0"/>
    <w:rsid w:val="111DE8E6"/>
    <w:rsid w:val="118EB0A4"/>
    <w:rsid w:val="12AAB07B"/>
    <w:rsid w:val="142405AE"/>
    <w:rsid w:val="155DDDA5"/>
    <w:rsid w:val="1608DA39"/>
    <w:rsid w:val="17A4AA9A"/>
    <w:rsid w:val="17BC0201"/>
    <w:rsid w:val="18FC029C"/>
    <w:rsid w:val="1B60E00D"/>
    <w:rsid w:val="1BCBCE43"/>
    <w:rsid w:val="1C69F536"/>
    <w:rsid w:val="1E229865"/>
    <w:rsid w:val="1FB037FD"/>
    <w:rsid w:val="234B5F7F"/>
    <w:rsid w:val="2462D07B"/>
    <w:rsid w:val="261EBA06"/>
    <w:rsid w:val="26C7B9C7"/>
    <w:rsid w:val="2A13BE4D"/>
    <w:rsid w:val="2BAF8EAE"/>
    <w:rsid w:val="2BDE0096"/>
    <w:rsid w:val="2C1AE969"/>
    <w:rsid w:val="2CCAE45D"/>
    <w:rsid w:val="2D631744"/>
    <w:rsid w:val="2D68DA1D"/>
    <w:rsid w:val="2DC1FAA7"/>
    <w:rsid w:val="2EB54D60"/>
    <w:rsid w:val="2F1693AB"/>
    <w:rsid w:val="2F49B24F"/>
    <w:rsid w:val="323C3E0B"/>
    <w:rsid w:val="32930DEA"/>
    <w:rsid w:val="32E414B1"/>
    <w:rsid w:val="34DB3832"/>
    <w:rsid w:val="354EB62B"/>
    <w:rsid w:val="371001B0"/>
    <w:rsid w:val="399B0FAB"/>
    <w:rsid w:val="3B36CD67"/>
    <w:rsid w:val="3C7B1DE1"/>
    <w:rsid w:val="3E2C1A13"/>
    <w:rsid w:val="3F55CE47"/>
    <w:rsid w:val="4394FC89"/>
    <w:rsid w:val="443C0F64"/>
    <w:rsid w:val="44C6F805"/>
    <w:rsid w:val="45FF2DB5"/>
    <w:rsid w:val="46D9A230"/>
    <w:rsid w:val="484E5A70"/>
    <w:rsid w:val="489F0403"/>
    <w:rsid w:val="48ECA4A6"/>
    <w:rsid w:val="49716785"/>
    <w:rsid w:val="51124A46"/>
    <w:rsid w:val="521230B8"/>
    <w:rsid w:val="52D48298"/>
    <w:rsid w:val="53236227"/>
    <w:rsid w:val="55298218"/>
    <w:rsid w:val="5534CAFE"/>
    <w:rsid w:val="56D09B5F"/>
    <w:rsid w:val="5767EE39"/>
    <w:rsid w:val="586C6BC0"/>
    <w:rsid w:val="59171CCF"/>
    <w:rsid w:val="5BA40C82"/>
    <w:rsid w:val="5DA81276"/>
    <w:rsid w:val="5EDBAD44"/>
    <w:rsid w:val="5FF051DB"/>
    <w:rsid w:val="617142D6"/>
    <w:rsid w:val="62A74094"/>
    <w:rsid w:val="652F896D"/>
    <w:rsid w:val="65591210"/>
    <w:rsid w:val="65765CFA"/>
    <w:rsid w:val="65D8A46B"/>
    <w:rsid w:val="666F041C"/>
    <w:rsid w:val="687111CE"/>
    <w:rsid w:val="68877695"/>
    <w:rsid w:val="6910783C"/>
    <w:rsid w:val="697E523C"/>
    <w:rsid w:val="6C7F9FC6"/>
    <w:rsid w:val="6CB4D26B"/>
    <w:rsid w:val="6CEF2569"/>
    <w:rsid w:val="6D7A232F"/>
    <w:rsid w:val="6DDC295F"/>
    <w:rsid w:val="6EFDBD78"/>
    <w:rsid w:val="729EAC89"/>
    <w:rsid w:val="744DBD0E"/>
    <w:rsid w:val="78104358"/>
    <w:rsid w:val="7A153535"/>
    <w:rsid w:val="7BE8140A"/>
    <w:rsid w:val="7CB6FE57"/>
    <w:rsid w:val="7D04D870"/>
    <w:rsid w:val="7D98ED25"/>
    <w:rsid w:val="7EA0A8D1"/>
    <w:rsid w:val="7ECBE0E6"/>
    <w:rsid w:val="7FEF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E00D"/>
  <w15:chartTrackingRefBased/>
  <w15:docId w15:val="{68104E3C-D041-434B-8979-A93B8E51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paragraph" w:styleId="paragraph" w:customStyle="1">
    <w:name w:val="paragraph"/>
    <w:basedOn w:val="Normal"/>
    <w:rsid w:val="003767E1"/>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ciencedirect.com/science/article/abs/pii/S0169204612000977" TargetMode="External" Id="R111664c3a82f4ecb" /><Relationship Type="http://schemas.openxmlformats.org/officeDocument/2006/relationships/hyperlink" Target="https://www.in.gov/dnr/forestry/files/fo-benefits.pdf" TargetMode="External" Id="R7f4fcb0d7f104b74" /><Relationship Type="http://schemas.openxmlformats.org/officeDocument/2006/relationships/hyperlink" Target="https://www.americanforests.org/tools-research-reports-and-guides/tree-equity-score/" TargetMode="External" Id="Rc6ab242f99de403e" /><Relationship Type="http://schemas.openxmlformats.org/officeDocument/2006/relationships/hyperlink" Target="https://www.americanforests.org/blog/what-is-urban-forestry-a-quick-101/" TargetMode="External" Id="R053906082610415e" /><Relationship Type="http://schemas.openxmlformats.org/officeDocument/2006/relationships/hyperlink" Target="https://www.npr.org/2019/09/04/755349748/trees-are-key-to-fighting-urban-heat-but-cities-keep-losing-them" TargetMode="External" Id="Raf0f1105296d4c2c" /><Relationship Type="http://schemas.openxmlformats.org/officeDocument/2006/relationships/hyperlink" Target="https://www.arborday.org/trees/treefacts/" TargetMode="External" Id="Rbd39e367d69442cd" /><Relationship Type="http://schemas.openxmlformats.org/officeDocument/2006/relationships/hyperlink" Target="https://americanforests.medium.com/lets-commit-to-tree-equity-in-american-cities-2994db75b2e6" TargetMode="External" Id="Rafda9666fe6d4260" /><Relationship Type="http://schemas.openxmlformats.org/officeDocument/2006/relationships/hyperlink" Target="https://www.in.gov/dnr/forestry/files/fo-benefits.pdf" TargetMode="External" Id="Rbe07f6595ab24656" /><Relationship Type="http://schemas.openxmlformats.org/officeDocument/2006/relationships/hyperlink" Target="https://pnpp.org/uf/" TargetMode="External" Id="Rcc073dca02704f92" /><Relationship Type="http://schemas.openxmlformats.org/officeDocument/2006/relationships/hyperlink" Target="https://www.sciencedirect.com/science/article/abs/pii/S0169204612000977" TargetMode="External" Id="R3fe279a7ce534bce"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SharedWithUsers xmlns="7a12b634-940b-4d96-9c54-fcdcacdad810">
      <UserInfo>
        <DisplayName>Hamlin, Mary Davis (mh5q)</DisplayName>
        <AccountId>33</AccountId>
        <AccountType/>
      </UserInfo>
      <UserInfo>
        <DisplayName>Baxter, Ian (ib7jx)</DisplayName>
        <AccountId>48</AccountId>
        <AccountType/>
      </UserInfo>
      <UserInfo>
        <DisplayName>Moore, Julia Danielle (ytd8pp)</DisplayName>
        <AccountId>20</AccountId>
        <AccountType/>
      </UserInfo>
      <UserInfo>
        <DisplayName>Klavon, Max (mdm3ev)</DisplayName>
        <AccountId>35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D027-D397-4DA1-A7AD-C2AD913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fc64-4fc7-4ce5-9021-c38539a81fbe"/>
    <ds:schemaRef ds:uri="7a12b634-940b-4d96-9c54-fcdcacda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1BF7-8B89-4E41-8125-4E96767B317B}">
  <ds:schemaRefs>
    <ds:schemaRef ds:uri="http://schemas.microsoft.com/office/2006/metadata/properties"/>
    <ds:schemaRef ds:uri="http://schemas.microsoft.com/office/infopath/2007/PartnerControls"/>
    <ds:schemaRef ds:uri="5888fc64-4fc7-4ce5-9021-c38539a81fbe"/>
    <ds:schemaRef ds:uri="7a12b634-940b-4d96-9c54-fcdcacdad810"/>
  </ds:schemaRefs>
</ds:datastoreItem>
</file>

<file path=customXml/itemProps3.xml><?xml version="1.0" encoding="utf-8"?>
<ds:datastoreItem xmlns:ds="http://schemas.openxmlformats.org/officeDocument/2006/customXml" ds:itemID="{AECF32E6-ED98-4497-B917-F30DC88A37B8}">
  <ds:schemaRefs>
    <ds:schemaRef ds:uri="http://schemas.microsoft.com/sharepoint/v3/contenttype/forms"/>
  </ds:schemaRefs>
</ds:datastoreItem>
</file>

<file path=customXml/itemProps4.xml><?xml version="1.0" encoding="utf-8"?>
<ds:datastoreItem xmlns:ds="http://schemas.openxmlformats.org/officeDocument/2006/customXml" ds:itemID="{6C32D223-FC26-2546-B27E-9EFA49FFE3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Baxter, Ian (ib7jx)</dc:creator>
  <keywords/>
  <dc:description/>
  <lastModifiedBy>Klavon, Max (mdm3ev)</lastModifiedBy>
  <revision>4</revision>
  <dcterms:created xsi:type="dcterms:W3CDTF">2024-05-27T17:12:00.0000000Z</dcterms:created>
  <dcterms:modified xsi:type="dcterms:W3CDTF">2024-06-13T15:01:08.4104900Z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