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A6835" w14:textId="607BF766" w:rsidR="000220D5" w:rsidRPr="00C12D25" w:rsidRDefault="00F80C8B" w:rsidP="12A5B819">
      <w:pPr>
        <w:rPr>
          <w:rFonts w:ascii="Arial" w:eastAsia="Times New Roman" w:hAnsi="Arial" w:cs="Arial"/>
          <w:b/>
          <w:bCs/>
          <w:color w:val="237D12" w:themeColor="text2"/>
          <w:sz w:val="48"/>
          <w:szCs w:val="48"/>
        </w:rPr>
      </w:pPr>
      <w:r>
        <w:rPr>
          <w:rFonts w:ascii="Arial" w:hAnsi="Arial"/>
          <w:b/>
          <w:color w:val="237D12" w:themeColor="text2"/>
          <w:sz w:val="48"/>
        </w:rPr>
        <w:t xml:space="preserve">Beneficios para la salud física   </w:t>
      </w:r>
    </w:p>
    <w:p w14:paraId="7D6254A0" w14:textId="77777777" w:rsidR="00A00874" w:rsidRPr="002B273C" w:rsidRDefault="00A00874" w:rsidP="00A00874">
      <w:pPr>
        <w:rPr>
          <w:rFonts w:ascii="Arial" w:eastAsia="Arial" w:hAnsi="Arial" w:cs="Arial"/>
          <w:b/>
          <w:i/>
          <w:iCs/>
          <w:color w:val="237D12"/>
        </w:rPr>
      </w:pPr>
      <w:r>
        <w:rPr>
          <w:rFonts w:ascii="Arial" w:hAnsi="Arial"/>
          <w:b/>
          <w:i/>
          <w:color w:val="237D12"/>
        </w:rPr>
        <w:t>Una selección de datos y recursos respaldados por la investigación</w:t>
      </w:r>
    </w:p>
    <w:p w14:paraId="405585AC" w14:textId="77777777" w:rsidR="00A00874" w:rsidRDefault="00A00874" w:rsidP="00A00874">
      <w:pPr>
        <w:rPr>
          <w:rFonts w:ascii="Arial" w:eastAsia="Arial" w:hAnsi="Arial" w:cs="Arial"/>
          <w:color w:val="434343"/>
        </w:rPr>
      </w:pPr>
      <w:r>
        <w:rPr>
          <w:rFonts w:ascii="Arial" w:hAnsi="Arial"/>
          <w:b/>
          <w:color w:val="237D12"/>
        </w:rPr>
        <w:t>2024</w:t>
      </w:r>
    </w:p>
    <w:p w14:paraId="2BF5E197" w14:textId="77777777" w:rsidR="00A00874" w:rsidRDefault="00A00874" w:rsidP="00A00874">
      <w:pPr>
        <w:rPr>
          <w:rFonts w:ascii="Arial" w:eastAsia="Arial" w:hAnsi="Arial" w:cs="Arial"/>
          <w:b/>
          <w:color w:val="237D12"/>
        </w:rPr>
      </w:pPr>
    </w:p>
    <w:p w14:paraId="12DC29FC" w14:textId="77777777" w:rsidR="00A00874" w:rsidRPr="00F93300" w:rsidRDefault="00A00874" w:rsidP="00A00874">
      <w:pPr>
        <w:rPr>
          <w:rFonts w:ascii="Arial" w:eastAsia="Arial" w:hAnsi="Arial" w:cs="Arial"/>
          <w:b/>
          <w:u w:val="single"/>
        </w:rPr>
      </w:pPr>
      <w:r>
        <w:rPr>
          <w:rFonts w:ascii="Arial" w:hAnsi="Arial"/>
          <w:b/>
          <w:color w:val="237D12"/>
          <w:u w:val="single"/>
        </w:rPr>
        <w:t xml:space="preserve">Descripción general </w:t>
      </w:r>
    </w:p>
    <w:p w14:paraId="607C080F" w14:textId="6ADDE7FD" w:rsidR="000220D5" w:rsidRPr="00C12D25" w:rsidRDefault="00F80C8B" w:rsidP="000220D5">
      <w:pPr>
        <w:rPr>
          <w:rFonts w:ascii="Arial" w:eastAsia="Times New Roman" w:hAnsi="Arial" w:cs="Arial"/>
          <w:b/>
          <w:bCs/>
          <w:color w:val="237D12" w:themeColor="text2"/>
        </w:rPr>
      </w:pPr>
      <w:r>
        <w:rPr>
          <w:rStyle w:val="normaltextrun"/>
          <w:rFonts w:ascii="Calibri" w:hAnsi="Calibri"/>
          <w:color w:val="000000"/>
          <w:shd w:val="clear" w:color="auto" w:fill="FFFFFF"/>
        </w:rPr>
        <w:t>Los árboles, los espacios verdes y la naturaleza son elementos esenciales de la infraestructura urbana y contribuyen al bienestar físico de la comunidad. Alivian el estrés, estabilizan la presión arterial y disminuyen la ansiedad y la depresión, además de muchos otros beneficios. Estos beneficios se derivan de una serie de factores, como la mejora de la calidad del aire, el aumento de la actividad física, la mejora de la función inmunitaria y la reducción del estrés.</w:t>
      </w:r>
      <w:r>
        <w:rPr>
          <w:rStyle w:val="eop"/>
          <w:rFonts w:ascii="Calibri" w:hAnsi="Calibri"/>
          <w:color w:val="000000"/>
          <w:shd w:val="clear" w:color="auto" w:fill="FFFFFF"/>
        </w:rPr>
        <w:t> </w:t>
      </w:r>
    </w:p>
    <w:p w14:paraId="6AF5A46D" w14:textId="77777777" w:rsidR="00F80C8B" w:rsidRPr="00A00874" w:rsidRDefault="00F80C8B" w:rsidP="00F80C8B">
      <w:pPr>
        <w:pStyle w:val="paragraph"/>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Vivir más tiempo</w:t>
      </w:r>
      <w:r>
        <w:rPr>
          <w:rStyle w:val="eop"/>
          <w:rFonts w:ascii="Calibri" w:hAnsi="Calibri"/>
          <w:color w:val="237D12"/>
          <w:sz w:val="22"/>
        </w:rPr>
        <w:t> </w:t>
      </w:r>
    </w:p>
    <w:p w14:paraId="141F8822" w14:textId="237BC51E" w:rsidR="00F80C8B" w:rsidRDefault="00F80C8B" w:rsidP="00F80C8B">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Las personas con más acceso a espacios verdes de calidad parecen </w:t>
      </w:r>
      <w:r>
        <w:rPr>
          <w:rStyle w:val="normaltextrun"/>
          <w:rFonts w:ascii="Calibri" w:hAnsi="Calibri"/>
          <w:b/>
          <w:color w:val="000000"/>
          <w:sz w:val="22"/>
        </w:rPr>
        <w:t>vivir más tiempo</w:t>
      </w:r>
      <w:r>
        <w:rPr>
          <w:rStyle w:val="normaltextrun"/>
          <w:rFonts w:ascii="Calibri" w:hAnsi="Calibri"/>
          <w:color w:val="000000"/>
          <w:sz w:val="22"/>
        </w:rPr>
        <w:t xml:space="preserve"> (</w:t>
      </w:r>
      <w:r>
        <w:rPr>
          <w:rStyle w:val="normaltextrun"/>
          <w:rFonts w:ascii="Calibri" w:hAnsi="Calibri"/>
          <w:color w:val="000000"/>
          <w:sz w:val="22"/>
          <w:shd w:val="clear" w:color="auto" w:fill="FFFFFF"/>
        </w:rPr>
        <w:t>Twohig-Bennett et al., 2018).</w:t>
      </w:r>
      <w:r>
        <w:rPr>
          <w:rStyle w:val="eop"/>
          <w:rFonts w:ascii="Calibri" w:hAnsi="Calibri"/>
          <w:color w:val="000000"/>
          <w:sz w:val="22"/>
        </w:rPr>
        <w:t> </w:t>
      </w:r>
    </w:p>
    <w:p w14:paraId="188F3327" w14:textId="5F447BC5" w:rsidR="00F80C8B" w:rsidRDefault="00A00874" w:rsidP="00F80C8B">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Las personas que residen cerca de parques y huertas comunitarias son, en promedio, 2.5 años </w:t>
      </w:r>
      <w:r>
        <w:rPr>
          <w:rStyle w:val="normaltextrun"/>
          <w:rFonts w:ascii="Calibri" w:hAnsi="Calibri"/>
          <w:b/>
          <w:color w:val="000000"/>
          <w:sz w:val="22"/>
        </w:rPr>
        <w:t>más jóvenes desde el punto de vista biológico</w:t>
      </w:r>
      <w:r>
        <w:rPr>
          <w:rStyle w:val="normaltextrun"/>
          <w:rFonts w:ascii="Calibri" w:hAnsi="Calibri"/>
          <w:color w:val="000000"/>
          <w:sz w:val="22"/>
        </w:rPr>
        <w:t xml:space="preserve"> que las que no tienen ese acceso (Elton, 2023).</w:t>
      </w:r>
      <w:r>
        <w:rPr>
          <w:rStyle w:val="eop"/>
          <w:rFonts w:ascii="Calibri" w:hAnsi="Calibri"/>
          <w:color w:val="000000"/>
          <w:sz w:val="22"/>
        </w:rPr>
        <w:t> </w:t>
      </w:r>
    </w:p>
    <w:p w14:paraId="5C880CE0" w14:textId="1B62E14A" w:rsidR="00A00874" w:rsidRDefault="00A00874" w:rsidP="00A0087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Un estudio de la Facultad de Salud Pública de Harvard encontró que las mujeres que viven en áreas con niveles más altos de vegetación verde tenían una </w:t>
      </w:r>
      <w:r>
        <w:rPr>
          <w:rStyle w:val="normaltextrun"/>
          <w:rFonts w:ascii="Calibri" w:hAnsi="Calibri"/>
          <w:b/>
          <w:color w:val="000000"/>
          <w:sz w:val="22"/>
        </w:rPr>
        <w:t>tasa de mortalidad un 12% menor</w:t>
      </w:r>
      <w:r>
        <w:rPr>
          <w:rStyle w:val="normaltextrun"/>
          <w:rFonts w:ascii="Calibri" w:hAnsi="Calibri"/>
          <w:color w:val="000000"/>
          <w:sz w:val="22"/>
        </w:rPr>
        <w:t xml:space="preserve"> en comparación con aquellas rodeadas de menos vegetación verde. Experimentaron un 13% menos de mortalidad por cáncer, un 35% menos de mortalidad relacionada con enfermedades respiratorias y un 41% menos de mortalidad por enfermedad renal (Frates, 2017).</w:t>
      </w:r>
      <w:r>
        <w:rPr>
          <w:rStyle w:val="eop"/>
          <w:rFonts w:ascii="Calibri" w:hAnsi="Calibri"/>
          <w:color w:val="000000"/>
          <w:sz w:val="22"/>
        </w:rPr>
        <w:t> </w:t>
      </w:r>
    </w:p>
    <w:p w14:paraId="36D237E1" w14:textId="32758F5D" w:rsidR="00F80C8B" w:rsidRPr="00A00874" w:rsidRDefault="00A00874" w:rsidP="00A00874">
      <w:pPr>
        <w:pStyle w:val="paragraph"/>
        <w:numPr>
          <w:ilvl w:val="0"/>
          <w:numId w:val="17"/>
        </w:numPr>
        <w:spacing w:before="0" w:beforeAutospacing="0" w:after="0" w:afterAutospacing="0"/>
        <w:textAlignment w:val="baseline"/>
        <w:rPr>
          <w:rFonts w:ascii="Calibri" w:hAnsi="Calibri" w:cs="Calibri"/>
          <w:sz w:val="22"/>
          <w:szCs w:val="22"/>
        </w:rPr>
      </w:pPr>
      <w:r>
        <w:rPr>
          <w:rStyle w:val="normaltextrun"/>
          <w:rFonts w:ascii="Calibri" w:hAnsi="Calibri"/>
          <w:b/>
          <w:color w:val="000000"/>
          <w:sz w:val="22"/>
        </w:rPr>
        <w:t>La exposición a la naturaleza que recetan</w:t>
      </w:r>
      <w:r>
        <w:rPr>
          <w:rStyle w:val="normaltextrun"/>
          <w:rFonts w:ascii="Calibri" w:hAnsi="Calibri"/>
          <w:color w:val="000000"/>
          <w:sz w:val="22"/>
        </w:rPr>
        <w:t xml:space="preserve"> los médicos y otros proveedores de atención médica y servicios sociales dan como resultado cambios positivos en el estilo de vida o en los comportamientos saludables. Park Rx America es un programa que promueve recetar exponerse a la naturaleza (Beil, 2023). </w:t>
      </w:r>
    </w:p>
    <w:p w14:paraId="39B67F9E" w14:textId="77777777" w:rsidR="00F80C8B" w:rsidRDefault="00F80C8B" w:rsidP="00F80C8B">
      <w:pPr>
        <w:pStyle w:val="paragraph"/>
        <w:spacing w:before="0" w:beforeAutospacing="0" w:after="0" w:afterAutospacing="0"/>
        <w:textAlignment w:val="baseline"/>
        <w:rPr>
          <w:rFonts w:ascii="Calibri" w:hAnsi="Calibri" w:cs="Calibri"/>
          <w:sz w:val="22"/>
          <w:szCs w:val="22"/>
        </w:rPr>
      </w:pPr>
      <w:r>
        <w:rPr>
          <w:rStyle w:val="eop"/>
          <w:rFonts w:ascii="Calibri" w:hAnsi="Calibri"/>
          <w:sz w:val="22"/>
        </w:rPr>
        <w:t> </w:t>
      </w:r>
    </w:p>
    <w:p w14:paraId="294A91D0" w14:textId="18CCD207" w:rsidR="00F80C8B" w:rsidRPr="007F19F8" w:rsidRDefault="00F80C8B" w:rsidP="10D44C6B">
      <w:pPr>
        <w:pStyle w:val="paragraph"/>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themeColor="text2"/>
          <w:sz w:val="22"/>
        </w:rPr>
        <w:t>Obesidad, diabetes y enfermedad cardiovascular</w:t>
      </w:r>
      <w:r>
        <w:rPr>
          <w:rStyle w:val="eop"/>
          <w:rFonts w:ascii="Calibri" w:hAnsi="Calibri"/>
          <w:color w:val="237D12" w:themeColor="text2"/>
          <w:sz w:val="22"/>
        </w:rPr>
        <w:t> </w:t>
      </w:r>
    </w:p>
    <w:p w14:paraId="62DB3969" w14:textId="242CD884" w:rsidR="00F80C8B" w:rsidRDefault="00F80C8B" w:rsidP="5D2DB148">
      <w:pPr>
        <w:pStyle w:val="paragraph"/>
        <w:numPr>
          <w:ilvl w:val="0"/>
          <w:numId w:val="18"/>
        </w:numPr>
        <w:shd w:val="clear" w:color="auto" w:fill="FFFFFF" w:themeFill="background1"/>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Más áreas verdes urbanas </w:t>
      </w:r>
      <w:r>
        <w:rPr>
          <w:rStyle w:val="normaltextrun"/>
          <w:rFonts w:ascii="Calibri" w:hAnsi="Calibri"/>
          <w:b/>
          <w:color w:val="000000"/>
          <w:sz w:val="22"/>
        </w:rPr>
        <w:t>reducen el riesgo de enfermedades crónicas</w:t>
      </w:r>
      <w:r>
        <w:rPr>
          <w:rStyle w:val="normaltextrun"/>
          <w:rFonts w:ascii="Calibri" w:hAnsi="Calibri"/>
          <w:color w:val="000000"/>
          <w:sz w:val="22"/>
        </w:rPr>
        <w:t xml:space="preserve"> como enfermedades cardíacas, cáncer y diabetes. Ser físicamente activo puede reducir el</w:t>
      </w:r>
      <w:r>
        <w:rPr>
          <w:rStyle w:val="normaltextrun"/>
          <w:rFonts w:ascii="Calibri" w:hAnsi="Calibri"/>
          <w:b/>
          <w:color w:val="000000"/>
          <w:sz w:val="22"/>
        </w:rPr>
        <w:t xml:space="preserve"> </w:t>
      </w:r>
      <w:r>
        <w:rPr>
          <w:rStyle w:val="normaltextrun"/>
          <w:rFonts w:ascii="Calibri" w:hAnsi="Calibri"/>
          <w:color w:val="000000"/>
          <w:sz w:val="22"/>
        </w:rPr>
        <w:t>riesgo de cáncer y enfermedades cardíacas en casi un 50 por ciento (</w:t>
      </w:r>
      <w:r>
        <w:rPr>
          <w:rStyle w:val="normaltextrun"/>
          <w:rFonts w:ascii="Calibri" w:hAnsi="Calibri"/>
          <w:color w:val="000000"/>
          <w:sz w:val="22"/>
          <w:shd w:val="clear" w:color="auto" w:fill="FFFFFF"/>
        </w:rPr>
        <w:t>Twohig-Bennett et al., 2018).</w:t>
      </w:r>
      <w:r>
        <w:rPr>
          <w:rStyle w:val="eop"/>
          <w:rFonts w:ascii="Calibri" w:hAnsi="Calibri"/>
          <w:color w:val="000000"/>
          <w:sz w:val="22"/>
        </w:rPr>
        <w:t> </w:t>
      </w:r>
    </w:p>
    <w:p w14:paraId="570C597A" w14:textId="492C3F9B" w:rsidR="00F80C8B" w:rsidRDefault="00F80C8B" w:rsidP="5D2DB148">
      <w:pPr>
        <w:pStyle w:val="paragraph"/>
        <w:numPr>
          <w:ilvl w:val="0"/>
          <w:numId w:val="18"/>
        </w:numPr>
        <w:shd w:val="clear" w:color="auto" w:fill="FFFFFF" w:themeFill="background1"/>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Los adultos que pasan más tiempo en los parques pueden tener un 35 por ciento más de probabilidades de </w:t>
      </w:r>
      <w:r>
        <w:rPr>
          <w:rStyle w:val="normaltextrun"/>
          <w:rFonts w:ascii="Calibri" w:hAnsi="Calibri"/>
          <w:b/>
          <w:color w:val="000000"/>
          <w:sz w:val="22"/>
        </w:rPr>
        <w:t xml:space="preserve">cumplir con las pautas de actividad física </w:t>
      </w:r>
      <w:r>
        <w:rPr>
          <w:rStyle w:val="normaltextrun"/>
          <w:rFonts w:ascii="Calibri" w:hAnsi="Calibri"/>
          <w:color w:val="000000"/>
          <w:sz w:val="22"/>
        </w:rPr>
        <w:t xml:space="preserve">y reducir significativamente el riesgo de obesidad (Faka et al., 2019). </w:t>
      </w:r>
    </w:p>
    <w:p w14:paraId="44704DE9" w14:textId="727154D3" w:rsidR="00F80C8B" w:rsidRDefault="007F19F8" w:rsidP="00F80C8B">
      <w:pPr>
        <w:pStyle w:val="paragraph"/>
        <w:numPr>
          <w:ilvl w:val="0"/>
          <w:numId w:val="18"/>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color w:val="000000"/>
          <w:sz w:val="22"/>
        </w:rPr>
        <w:t xml:space="preserve">La disponibilidad de parques, senderos y naturaleza puede mejorar la actitud hacia la actividad física y fomentarla. Las personas harán </w:t>
      </w:r>
      <w:r>
        <w:rPr>
          <w:rStyle w:val="normaltextrun"/>
          <w:rFonts w:ascii="Calibri" w:hAnsi="Calibri"/>
          <w:b/>
          <w:color w:val="000000"/>
          <w:sz w:val="22"/>
        </w:rPr>
        <w:t>ejercicio durante más tiempo</w:t>
      </w:r>
      <w:r>
        <w:rPr>
          <w:rStyle w:val="normaltextrun"/>
          <w:rFonts w:ascii="Calibri" w:hAnsi="Calibri"/>
          <w:color w:val="000000"/>
          <w:sz w:val="22"/>
        </w:rPr>
        <w:t xml:space="preserve"> en entornos naturales (Urban Forestry Toolkit, sin fecha)</w:t>
      </w:r>
      <w:r>
        <w:rPr>
          <w:rStyle w:val="eop"/>
          <w:rFonts w:ascii="Calibri" w:hAnsi="Calibri"/>
          <w:color w:val="000000"/>
          <w:sz w:val="22"/>
        </w:rPr>
        <w:t>.</w:t>
      </w:r>
    </w:p>
    <w:p w14:paraId="2620B990" w14:textId="26DD3B90" w:rsidR="00F80C8B" w:rsidRDefault="00F80C8B" w:rsidP="00F80C8B">
      <w:pPr>
        <w:pStyle w:val="paragraph"/>
        <w:numPr>
          <w:ilvl w:val="0"/>
          <w:numId w:val="18"/>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Un estudio de Oregon mostró que, en promedio, 11.7 árboles nuevos en cada vecindario dieron como resultado </w:t>
      </w:r>
      <w:r>
        <w:rPr>
          <w:rStyle w:val="normaltextrun"/>
          <w:rFonts w:ascii="Calibri" w:hAnsi="Calibri"/>
          <w:b/>
          <w:sz w:val="22"/>
        </w:rPr>
        <w:t>15.6 menos muertes no accidentales</w:t>
      </w:r>
      <w:r>
        <w:rPr>
          <w:rStyle w:val="normaltextrun"/>
          <w:rFonts w:ascii="Calibri" w:hAnsi="Calibri"/>
          <w:sz w:val="22"/>
        </w:rPr>
        <w:t xml:space="preserve"> y cinco muertes cardiovasculares menos cada año </w:t>
      </w:r>
      <w:r>
        <w:rPr>
          <w:rStyle w:val="normaltextrun"/>
          <w:rFonts w:ascii="Calibri" w:hAnsi="Calibri"/>
          <w:sz w:val="22"/>
          <w:shd w:val="clear" w:color="auto" w:fill="FFFFFF"/>
        </w:rPr>
        <w:t>(Donovan et al., 2022).</w:t>
      </w:r>
      <w:r>
        <w:rPr>
          <w:rStyle w:val="eop"/>
          <w:rFonts w:ascii="Calibri" w:hAnsi="Calibri"/>
          <w:sz w:val="22"/>
        </w:rPr>
        <w:t> </w:t>
      </w:r>
    </w:p>
    <w:p w14:paraId="2FB665B9" w14:textId="77777777" w:rsidR="00F80C8B" w:rsidRDefault="00F80C8B" w:rsidP="00F80C8B">
      <w:pPr>
        <w:pStyle w:val="paragraph"/>
        <w:shd w:val="clear" w:color="auto" w:fill="FFFFFF"/>
        <w:spacing w:before="0" w:beforeAutospacing="0" w:after="0" w:afterAutospacing="0"/>
        <w:textAlignment w:val="baseline"/>
        <w:rPr>
          <w:rStyle w:val="eop"/>
          <w:rFonts w:ascii="Calibri" w:hAnsi="Calibri"/>
          <w:color w:val="237D12"/>
          <w:sz w:val="22"/>
        </w:rPr>
      </w:pPr>
      <w:r>
        <w:rPr>
          <w:rStyle w:val="eop"/>
          <w:rFonts w:ascii="Calibri" w:hAnsi="Calibri"/>
          <w:color w:val="237D12"/>
          <w:sz w:val="22"/>
        </w:rPr>
        <w:t> </w:t>
      </w:r>
    </w:p>
    <w:p w14:paraId="799CBBD5" w14:textId="77777777" w:rsidR="00E80387" w:rsidRDefault="00E80387" w:rsidP="00F80C8B">
      <w:pPr>
        <w:pStyle w:val="paragraph"/>
        <w:shd w:val="clear" w:color="auto" w:fill="FFFFFF"/>
        <w:spacing w:before="0" w:beforeAutospacing="0" w:after="0" w:afterAutospacing="0"/>
        <w:textAlignment w:val="baseline"/>
        <w:rPr>
          <w:rStyle w:val="eop"/>
          <w:rFonts w:ascii="Calibri" w:hAnsi="Calibri"/>
          <w:color w:val="237D12"/>
          <w:sz w:val="22"/>
        </w:rPr>
      </w:pPr>
    </w:p>
    <w:p w14:paraId="5C437A26" w14:textId="77777777" w:rsidR="00E80387" w:rsidRPr="007F19F8" w:rsidRDefault="00E80387" w:rsidP="00F80C8B">
      <w:pPr>
        <w:pStyle w:val="paragraph"/>
        <w:shd w:val="clear" w:color="auto" w:fill="FFFFFF"/>
        <w:spacing w:before="0" w:beforeAutospacing="0" w:after="0" w:afterAutospacing="0"/>
        <w:textAlignment w:val="baseline"/>
        <w:rPr>
          <w:rFonts w:ascii="Calibri" w:hAnsi="Calibri" w:cs="Calibri"/>
          <w:color w:val="237D12"/>
          <w:sz w:val="22"/>
          <w:szCs w:val="22"/>
        </w:rPr>
      </w:pPr>
    </w:p>
    <w:p w14:paraId="03692C5F" w14:textId="77777777" w:rsidR="00F80C8B" w:rsidRPr="007F19F8"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shd w:val="clear" w:color="auto" w:fill="FFFFFF"/>
        </w:rPr>
        <w:t>Inmunidad y dolor</w:t>
      </w:r>
      <w:r>
        <w:rPr>
          <w:rStyle w:val="eop"/>
          <w:rFonts w:ascii="Calibri" w:hAnsi="Calibri"/>
          <w:color w:val="237D12"/>
          <w:sz w:val="22"/>
        </w:rPr>
        <w:t> </w:t>
      </w:r>
    </w:p>
    <w:p w14:paraId="49DC5DA3" w14:textId="132E77B3" w:rsidR="00F80C8B" w:rsidRDefault="007F19F8" w:rsidP="5D2DB148">
      <w:pPr>
        <w:pStyle w:val="paragraph"/>
        <w:numPr>
          <w:ilvl w:val="0"/>
          <w:numId w:val="19"/>
        </w:numPr>
        <w:shd w:val="clear" w:color="auto" w:fill="FFFFFF" w:themeFill="background1"/>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Los adultos que hacen excursiones cortas al bosque aumentan sus </w:t>
      </w:r>
      <w:r>
        <w:rPr>
          <w:rStyle w:val="normaltextrun"/>
          <w:rFonts w:ascii="Calibri" w:hAnsi="Calibri"/>
          <w:b/>
          <w:sz w:val="22"/>
        </w:rPr>
        <w:t>niveles de inmunoproteínas</w:t>
      </w:r>
      <w:r>
        <w:rPr>
          <w:rStyle w:val="normaltextrun"/>
          <w:rFonts w:ascii="Calibri" w:hAnsi="Calibri"/>
          <w:sz w:val="22"/>
        </w:rPr>
        <w:t xml:space="preserve"> y glóbulos blancos </w:t>
      </w:r>
      <w:r>
        <w:rPr>
          <w:rStyle w:val="normaltextrun"/>
          <w:rFonts w:ascii="Calibri" w:hAnsi="Calibri"/>
          <w:i/>
          <w:iCs/>
          <w:sz w:val="22"/>
        </w:rPr>
        <w:t>natural killer</w:t>
      </w:r>
      <w:r>
        <w:rPr>
          <w:rStyle w:val="normaltextrun"/>
          <w:rFonts w:ascii="Calibri" w:hAnsi="Calibri"/>
          <w:sz w:val="22"/>
        </w:rPr>
        <w:t xml:space="preserve"> </w:t>
      </w:r>
      <w:r>
        <w:rPr>
          <w:rStyle w:val="normaltextrun"/>
          <w:rFonts w:ascii="Calibri" w:hAnsi="Calibri"/>
          <w:color w:val="212121" w:themeColor="text1" w:themeShade="80"/>
          <w:sz w:val="22"/>
        </w:rPr>
        <w:t>(Anderson, 2021).</w:t>
      </w:r>
      <w:r>
        <w:rPr>
          <w:rStyle w:val="eop"/>
          <w:rFonts w:ascii="Calibri" w:hAnsi="Calibri"/>
          <w:color w:val="212121" w:themeColor="text1" w:themeShade="80"/>
          <w:sz w:val="22"/>
        </w:rPr>
        <w:t> </w:t>
      </w:r>
    </w:p>
    <w:p w14:paraId="3815EFD6" w14:textId="5742B5B4" w:rsidR="00F80C8B" w:rsidRPr="00F80C8B" w:rsidRDefault="007F19F8" w:rsidP="00F80C8B">
      <w:pPr>
        <w:pStyle w:val="paragraph"/>
        <w:numPr>
          <w:ilvl w:val="0"/>
          <w:numId w:val="19"/>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color w:val="333333"/>
          <w:sz w:val="22"/>
        </w:rPr>
        <w:lastRenderedPageBreak/>
        <w:t xml:space="preserve">Ver la naturaleza y tener experiencias pasivas en ella contribuyen a una </w:t>
      </w:r>
      <w:r>
        <w:rPr>
          <w:rStyle w:val="normaltextrun"/>
          <w:rFonts w:ascii="Calibri" w:hAnsi="Calibri"/>
          <w:b/>
          <w:color w:val="333333"/>
          <w:sz w:val="22"/>
        </w:rPr>
        <w:t>recuperación quirúrgica y curación más rápidas</w:t>
      </w:r>
      <w:r>
        <w:rPr>
          <w:rStyle w:val="normaltextrun"/>
          <w:rFonts w:ascii="Calibri" w:hAnsi="Calibri"/>
          <w:color w:val="333333"/>
          <w:sz w:val="22"/>
        </w:rPr>
        <w:t xml:space="preserve"> y umbrales de dolor más altos (Wolf et al., 2015).</w:t>
      </w:r>
      <w:r>
        <w:rPr>
          <w:rStyle w:val="eop"/>
          <w:rFonts w:ascii="Calibri" w:hAnsi="Calibri"/>
          <w:color w:val="333333"/>
          <w:sz w:val="22"/>
        </w:rPr>
        <w:t> </w:t>
      </w:r>
    </w:p>
    <w:p w14:paraId="00A26A24" w14:textId="73D110D4" w:rsidR="00F80C8B" w:rsidRDefault="00F80C8B" w:rsidP="5D2DB148">
      <w:pPr>
        <w:pStyle w:val="paragraph"/>
        <w:shd w:val="clear" w:color="auto" w:fill="FFFFFF" w:themeFill="background1"/>
        <w:spacing w:before="0" w:beforeAutospacing="0" w:after="0" w:afterAutospacing="0"/>
        <w:rPr>
          <w:rFonts w:ascii="Calibri" w:hAnsi="Calibri" w:cs="Calibri"/>
          <w:sz w:val="22"/>
          <w:szCs w:val="22"/>
        </w:rPr>
      </w:pPr>
      <w:r>
        <w:rPr>
          <w:rStyle w:val="eop"/>
          <w:rFonts w:ascii="Calibri" w:hAnsi="Calibri"/>
          <w:sz w:val="22"/>
        </w:rPr>
        <w:t> </w:t>
      </w:r>
    </w:p>
    <w:p w14:paraId="2FFC9792" w14:textId="77777777" w:rsidR="00F80C8B" w:rsidRPr="00C1222E"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Peso al nacer</w:t>
      </w:r>
      <w:r>
        <w:rPr>
          <w:rStyle w:val="eop"/>
          <w:rFonts w:ascii="Calibri" w:hAnsi="Calibri"/>
          <w:color w:val="237D12"/>
          <w:sz w:val="22"/>
        </w:rPr>
        <w:t> </w:t>
      </w:r>
    </w:p>
    <w:p w14:paraId="084F8CD1" w14:textId="200F156B" w:rsidR="00F80C8B" w:rsidRDefault="00C1222E" w:rsidP="5D2DB148">
      <w:pPr>
        <w:pStyle w:val="paragraph"/>
        <w:numPr>
          <w:ilvl w:val="0"/>
          <w:numId w:val="20"/>
        </w:numPr>
        <w:spacing w:before="0" w:beforeAutospacing="0" w:after="0" w:afterAutospacing="0"/>
        <w:textAlignment w:val="baseline"/>
        <w:rPr>
          <w:rFonts w:ascii="Calibri" w:hAnsi="Calibri" w:cs="Calibri"/>
          <w:sz w:val="22"/>
          <w:szCs w:val="22"/>
        </w:rPr>
      </w:pPr>
      <w:r>
        <w:rPr>
          <w:rStyle w:val="normaltextrun"/>
          <w:rFonts w:ascii="Calibri" w:hAnsi="Calibri"/>
          <w:color w:val="212121"/>
          <w:sz w:val="22"/>
          <w:shd w:val="clear" w:color="auto" w:fill="FFFFFF"/>
        </w:rPr>
        <w:t xml:space="preserve">La cantidad de espacio natural alrededor de los hogares de las mujeres embarazadas puede dar lugar a </w:t>
      </w:r>
      <w:r>
        <w:rPr>
          <w:rStyle w:val="normaltextrun"/>
          <w:rFonts w:ascii="Calibri" w:hAnsi="Calibri"/>
          <w:b/>
          <w:color w:val="212121"/>
          <w:sz w:val="22"/>
          <w:shd w:val="clear" w:color="auto" w:fill="FFFFFF"/>
        </w:rPr>
        <w:t>mayores tasas de natalidad</w:t>
      </w:r>
      <w:r>
        <w:rPr>
          <w:rStyle w:val="normaltextrun"/>
          <w:rFonts w:ascii="Calibri" w:hAnsi="Calibri"/>
          <w:color w:val="212121"/>
          <w:sz w:val="22"/>
          <w:shd w:val="clear" w:color="auto" w:fill="FFFFFF"/>
        </w:rPr>
        <w:t xml:space="preserve"> </w:t>
      </w:r>
      <w:r>
        <w:rPr>
          <w:rStyle w:val="normaltextrun"/>
          <w:rFonts w:ascii="Calibri" w:hAnsi="Calibri"/>
          <w:sz w:val="22"/>
        </w:rPr>
        <w:t>(Urban Forestry Toolkit, sin fecha)</w:t>
      </w:r>
      <w:r>
        <w:rPr>
          <w:rStyle w:val="normaltextrun"/>
          <w:rFonts w:ascii="Calibri" w:hAnsi="Calibri"/>
          <w:i/>
          <w:sz w:val="22"/>
        </w:rPr>
        <w:t>.</w:t>
      </w:r>
      <w:r>
        <w:rPr>
          <w:rStyle w:val="eop"/>
          <w:rFonts w:ascii="Calibri" w:hAnsi="Calibri"/>
          <w:sz w:val="22"/>
        </w:rPr>
        <w:t> </w:t>
      </w:r>
    </w:p>
    <w:p w14:paraId="5CD416CC" w14:textId="77777777" w:rsidR="00F80C8B" w:rsidRDefault="00F80C8B" w:rsidP="00F80C8B">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14:paraId="6ED9DA0E" w14:textId="54FF2FA8" w:rsidR="00F80C8B" w:rsidRPr="00C1222E"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Cáncer</w:t>
      </w:r>
      <w:r>
        <w:rPr>
          <w:rStyle w:val="eop"/>
          <w:rFonts w:ascii="Calibri" w:hAnsi="Calibri"/>
          <w:color w:val="237D12"/>
          <w:sz w:val="22"/>
        </w:rPr>
        <w:t> </w:t>
      </w:r>
    </w:p>
    <w:p w14:paraId="71AE4A3F" w14:textId="0435C903" w:rsidR="00C1222E" w:rsidRDefault="00F80C8B" w:rsidP="10D44C6B">
      <w:pPr>
        <w:pStyle w:val="paragraph"/>
        <w:numPr>
          <w:ilvl w:val="0"/>
          <w:numId w:val="20"/>
        </w:numPr>
        <w:shd w:val="clear" w:color="auto" w:fill="FFFFFF" w:themeFill="background1"/>
        <w:spacing w:before="0" w:beforeAutospacing="0" w:after="0" w:afterAutospacing="0"/>
        <w:textAlignment w:val="baseline"/>
        <w:rPr>
          <w:rStyle w:val="normaltextrun"/>
          <w:rFonts w:ascii="Calibri" w:hAnsi="Calibri" w:cs="Calibri"/>
          <w:sz w:val="22"/>
          <w:szCs w:val="22"/>
        </w:rPr>
      </w:pPr>
      <w:r>
        <w:rPr>
          <w:rStyle w:val="normaltextrun"/>
          <w:rFonts w:ascii="Calibri" w:hAnsi="Calibri"/>
          <w:sz w:val="22"/>
        </w:rPr>
        <w:t>La exposición a la naturaleza mejora la</w:t>
      </w:r>
      <w:r>
        <w:rPr>
          <w:rStyle w:val="normaltextrun"/>
          <w:rFonts w:ascii="Calibri" w:hAnsi="Calibri"/>
          <w:b/>
          <w:sz w:val="22"/>
        </w:rPr>
        <w:t xml:space="preserve"> recuperación física y psicológica</w:t>
      </w:r>
      <w:r>
        <w:rPr>
          <w:rStyle w:val="normaltextrun"/>
          <w:rFonts w:ascii="Calibri" w:hAnsi="Calibri"/>
          <w:sz w:val="22"/>
        </w:rPr>
        <w:t xml:space="preserve"> en los sobrevivientes de cáncer (Blaschke, 2017). </w:t>
      </w:r>
    </w:p>
    <w:p w14:paraId="2C009FA1" w14:textId="238BA208" w:rsidR="00C1222E" w:rsidRDefault="00C1222E" w:rsidP="00F80C8B">
      <w:pPr>
        <w:pStyle w:val="paragraph"/>
        <w:numPr>
          <w:ilvl w:val="0"/>
          <w:numId w:val="20"/>
        </w:numPr>
        <w:shd w:val="clear" w:color="auto" w:fill="FFFFFF"/>
        <w:spacing w:before="0" w:beforeAutospacing="0" w:after="0" w:afterAutospacing="0"/>
        <w:textAlignment w:val="baseline"/>
        <w:rPr>
          <w:rStyle w:val="normaltextrun"/>
          <w:rFonts w:ascii="Calibri" w:hAnsi="Calibri" w:cs="Calibri"/>
          <w:sz w:val="22"/>
          <w:szCs w:val="22"/>
        </w:rPr>
      </w:pPr>
      <w:r>
        <w:rPr>
          <w:rStyle w:val="normaltextrun"/>
          <w:rFonts w:ascii="Calibri" w:hAnsi="Calibri"/>
          <w:sz w:val="22"/>
        </w:rPr>
        <w:t xml:space="preserve">La naturaleza puede aumentar la actividad de las células encargadas de destruir tumores de los pacientes con cáncer y su </w:t>
      </w:r>
      <w:r>
        <w:rPr>
          <w:rStyle w:val="normaltextrun"/>
          <w:rFonts w:ascii="Calibri" w:hAnsi="Calibri"/>
          <w:b/>
          <w:sz w:val="22"/>
        </w:rPr>
        <w:t>calidad de vida y bienestar espiritual</w:t>
      </w:r>
      <w:r>
        <w:rPr>
          <w:rStyle w:val="normaltextrun"/>
          <w:rFonts w:ascii="Calibri" w:hAnsi="Calibri"/>
          <w:sz w:val="22"/>
        </w:rPr>
        <w:t xml:space="preserve"> (Nakau, 2013).</w:t>
      </w:r>
    </w:p>
    <w:p w14:paraId="368F4AC4" w14:textId="0BF92F39" w:rsidR="00F80C8B" w:rsidRDefault="00F80C8B" w:rsidP="00F80C8B">
      <w:pPr>
        <w:pStyle w:val="paragraph"/>
        <w:numPr>
          <w:ilvl w:val="0"/>
          <w:numId w:val="20"/>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Un programa de jardinería encontró que el 90% de los sobrevivientes informaron </w:t>
      </w:r>
      <w:r>
        <w:rPr>
          <w:rStyle w:val="normaltextrun"/>
          <w:rFonts w:ascii="Calibri" w:hAnsi="Calibri"/>
          <w:b/>
          <w:sz w:val="22"/>
        </w:rPr>
        <w:t>una mayor fuerza, agilidad y resistencia</w:t>
      </w:r>
      <w:r>
        <w:rPr>
          <w:rStyle w:val="normaltextrun"/>
          <w:rFonts w:ascii="Calibri" w:hAnsi="Calibri"/>
          <w:sz w:val="22"/>
        </w:rPr>
        <w:t xml:space="preserve"> (Blair et al., 2013). </w:t>
      </w:r>
    </w:p>
    <w:p w14:paraId="2152E979" w14:textId="77777777" w:rsidR="00F80C8B" w:rsidRDefault="00F80C8B" w:rsidP="00F80C8B">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14:paraId="32340876" w14:textId="53B9FE05" w:rsidR="00F80C8B" w:rsidRPr="00C1222E"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Estrés</w:t>
      </w:r>
      <w:r>
        <w:rPr>
          <w:rStyle w:val="eop"/>
          <w:rFonts w:ascii="Calibri" w:hAnsi="Calibri"/>
          <w:color w:val="237D12"/>
          <w:sz w:val="22"/>
        </w:rPr>
        <w:t> </w:t>
      </w:r>
    </w:p>
    <w:p w14:paraId="62EE674F" w14:textId="0B7485ED" w:rsidR="00F80C8B" w:rsidRDefault="00C1222E" w:rsidP="5D2DB148">
      <w:pPr>
        <w:pStyle w:val="paragraph"/>
        <w:numPr>
          <w:ilvl w:val="0"/>
          <w:numId w:val="20"/>
        </w:numPr>
        <w:shd w:val="clear" w:color="auto" w:fill="FFFFFF" w:themeFill="background1"/>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Estar al aire libre puede causar una respuesta en su cerebro que libera </w:t>
      </w:r>
      <w:r>
        <w:rPr>
          <w:rStyle w:val="normaltextrun"/>
          <w:rFonts w:ascii="Calibri" w:hAnsi="Calibri"/>
          <w:b/>
          <w:sz w:val="22"/>
        </w:rPr>
        <w:t>endorfinas</w:t>
      </w:r>
      <w:r>
        <w:rPr>
          <w:rStyle w:val="normaltextrun"/>
          <w:rFonts w:ascii="Calibri" w:hAnsi="Calibri"/>
          <w:sz w:val="22"/>
        </w:rPr>
        <w:t xml:space="preserve">. </w:t>
      </w:r>
      <w:r>
        <w:rPr>
          <w:rFonts w:ascii="Calibri" w:hAnsi="Calibri"/>
          <w:sz w:val="22"/>
        </w:rPr>
        <w:t>(St. Luke's Health, 2022)</w:t>
      </w:r>
      <w:r>
        <w:rPr>
          <w:rStyle w:val="normaltextrun"/>
          <w:rFonts w:ascii="Calibri" w:hAnsi="Calibri"/>
          <w:sz w:val="22"/>
        </w:rPr>
        <w:t>.</w:t>
      </w:r>
      <w:r>
        <w:rPr>
          <w:rStyle w:val="eop"/>
          <w:rFonts w:ascii="Calibri" w:hAnsi="Calibri"/>
          <w:sz w:val="22"/>
        </w:rPr>
        <w:t> </w:t>
      </w:r>
    </w:p>
    <w:p w14:paraId="37CCDD05" w14:textId="30CE2557" w:rsidR="00F80C8B" w:rsidRDefault="00C1222E" w:rsidP="00F80C8B">
      <w:pPr>
        <w:pStyle w:val="paragraph"/>
        <w:numPr>
          <w:ilvl w:val="0"/>
          <w:numId w:val="20"/>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b/>
          <w:sz w:val="22"/>
        </w:rPr>
        <w:t>Los adultos que hacen ejercicio al aire libre</w:t>
      </w:r>
      <w:r>
        <w:rPr>
          <w:rStyle w:val="normaltextrun"/>
          <w:rFonts w:ascii="Calibri" w:hAnsi="Calibri"/>
          <w:sz w:val="22"/>
        </w:rPr>
        <w:t xml:space="preserve"> se sienten con más energía, más felices y menos estresados que los que hacen ejercicio en interiores (Coon et al., 2011).</w:t>
      </w:r>
      <w:r>
        <w:rPr>
          <w:rStyle w:val="eop"/>
          <w:rFonts w:ascii="Calibri" w:hAnsi="Calibri"/>
          <w:sz w:val="22"/>
        </w:rPr>
        <w:t> </w:t>
      </w:r>
    </w:p>
    <w:p w14:paraId="2275A888" w14:textId="65E615D7" w:rsidR="00F80C8B" w:rsidRPr="00F80C8B" w:rsidRDefault="00F80C8B" w:rsidP="5D2DB148">
      <w:pPr>
        <w:pStyle w:val="paragraph"/>
        <w:numPr>
          <w:ilvl w:val="0"/>
          <w:numId w:val="20"/>
        </w:numPr>
        <w:shd w:val="clear" w:color="auto" w:fill="FFFFFF" w:themeFill="background1"/>
        <w:spacing w:before="0" w:beforeAutospacing="0" w:after="0" w:afterAutospacing="0"/>
        <w:textAlignment w:val="baseline"/>
        <w:rPr>
          <w:rFonts w:ascii="Calibri" w:hAnsi="Calibri" w:cs="Calibri"/>
          <w:sz w:val="22"/>
          <w:szCs w:val="22"/>
        </w:rPr>
      </w:pPr>
      <w:r>
        <w:rPr>
          <w:rStyle w:val="normaltextrun"/>
          <w:rFonts w:ascii="Calibri" w:hAnsi="Calibri"/>
          <w:b/>
          <w:sz w:val="22"/>
        </w:rPr>
        <w:t>Una "dosis" de dos horas de naturaleza</w:t>
      </w:r>
      <w:r>
        <w:rPr>
          <w:rStyle w:val="normaltextrun"/>
          <w:rFonts w:ascii="Calibri" w:hAnsi="Calibri"/>
          <w:sz w:val="22"/>
        </w:rPr>
        <w:t xml:space="preserve"> a la semana aumenta significativamente la salud y el bienestar. El "baño de bosque" japonés muestra que se pueden obtener varios beneficios psicofisiológicos con solo sentarse en entornos naturales en comparación con entornos urbanos. (Carrington, 2019).</w:t>
      </w:r>
      <w:r>
        <w:rPr>
          <w:rStyle w:val="eop"/>
          <w:rFonts w:ascii="Calibri" w:hAnsi="Calibri"/>
          <w:sz w:val="22"/>
        </w:rPr>
        <w:t> </w:t>
      </w:r>
    </w:p>
    <w:p w14:paraId="16CF2C2C" w14:textId="77777777" w:rsidR="00F80C8B" w:rsidRDefault="00F80C8B" w:rsidP="00F80C8B">
      <w:pPr>
        <w:pStyle w:val="paragraph"/>
        <w:shd w:val="clear" w:color="auto" w:fill="FFFFFF"/>
        <w:spacing w:before="0" w:beforeAutospacing="0" w:after="0" w:afterAutospacing="0"/>
        <w:textAlignment w:val="baseline"/>
        <w:rPr>
          <w:rFonts w:ascii="Calibri" w:hAnsi="Calibri" w:cs="Calibri"/>
          <w:sz w:val="22"/>
          <w:szCs w:val="22"/>
        </w:rPr>
      </w:pPr>
      <w:r>
        <w:rPr>
          <w:rStyle w:val="eop"/>
          <w:rFonts w:ascii="Calibri" w:hAnsi="Calibri"/>
          <w:sz w:val="22"/>
        </w:rPr>
        <w:t> </w:t>
      </w:r>
    </w:p>
    <w:p w14:paraId="24DE4165" w14:textId="77777777" w:rsidR="00F80C8B" w:rsidRPr="000F66BD"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Juventud</w:t>
      </w:r>
      <w:r>
        <w:rPr>
          <w:rStyle w:val="eop"/>
          <w:rFonts w:ascii="Calibri" w:hAnsi="Calibri"/>
          <w:color w:val="237D12"/>
          <w:sz w:val="22"/>
        </w:rPr>
        <w:t> </w:t>
      </w:r>
    </w:p>
    <w:p w14:paraId="30E72D78" w14:textId="2E94F22C" w:rsidR="00F80C8B" w:rsidRDefault="00F80C8B" w:rsidP="00F80C8B">
      <w:pPr>
        <w:pStyle w:val="paragraph"/>
        <w:numPr>
          <w:ilvl w:val="0"/>
          <w:numId w:val="21"/>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color w:val="212121"/>
          <w:sz w:val="22"/>
          <w:shd w:val="clear" w:color="auto" w:fill="FFFFFF"/>
        </w:rPr>
        <w:t xml:space="preserve">El entorno urbano plantea importantes desafíos para la salud de los niños, entre los que se encuentran que desalienta el ejercicio físico y aumenta la exposición a la contaminación del aire, el ruido excesivo y las temperaturas más altas. </w:t>
      </w:r>
      <w:r>
        <w:rPr>
          <w:rStyle w:val="normaltextrun"/>
          <w:rFonts w:ascii="Calibri" w:hAnsi="Calibri"/>
          <w:b/>
          <w:color w:val="212121"/>
          <w:sz w:val="22"/>
          <w:shd w:val="clear" w:color="auto" w:fill="FFFFFF"/>
        </w:rPr>
        <w:t>Reducir la exposición a estos factores ambientales negativos</w:t>
      </w:r>
      <w:r>
        <w:rPr>
          <w:rStyle w:val="normaltextrun"/>
          <w:rFonts w:ascii="Calibri" w:hAnsi="Calibri"/>
          <w:color w:val="212121"/>
          <w:sz w:val="22"/>
          <w:shd w:val="clear" w:color="auto" w:fill="FFFFFF"/>
        </w:rPr>
        <w:t xml:space="preserve"> puede tener grandes beneficios en el bienestar de un niño y reducir su riesgo de desarrollar enfermedades crónicas más adelante en la vida (Islam, 2020).</w:t>
      </w:r>
      <w:r>
        <w:rPr>
          <w:rStyle w:val="eop"/>
          <w:rFonts w:ascii="Calibri" w:hAnsi="Calibri"/>
          <w:color w:val="212121"/>
          <w:sz w:val="22"/>
        </w:rPr>
        <w:t> </w:t>
      </w:r>
    </w:p>
    <w:p w14:paraId="16E63674" w14:textId="69EFC7D0" w:rsidR="00F80C8B" w:rsidRDefault="00F80C8B" w:rsidP="00F80C8B">
      <w:pPr>
        <w:pStyle w:val="paragraph"/>
        <w:numPr>
          <w:ilvl w:val="0"/>
          <w:numId w:val="21"/>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Las investigaciones muestran que los niños de todas las edades tienden a </w:t>
      </w:r>
      <w:r>
        <w:rPr>
          <w:rStyle w:val="normaltextrun"/>
          <w:rFonts w:ascii="Calibri" w:hAnsi="Calibri"/>
          <w:b/>
          <w:sz w:val="22"/>
        </w:rPr>
        <w:t>realizar más actividad física</w:t>
      </w:r>
      <w:r>
        <w:rPr>
          <w:rStyle w:val="normaltextrun"/>
          <w:rFonts w:ascii="Calibri" w:hAnsi="Calibri"/>
          <w:sz w:val="22"/>
        </w:rPr>
        <w:t xml:space="preserve"> cuando tienen acceso a espacios verdes cercanos. Incluso los árboles de la calle pueden aumentar la probabilidad de que los niños caminen y monten bicicleta al aire libre. (UNICEF, sin fecha).</w:t>
      </w:r>
      <w:r>
        <w:rPr>
          <w:rStyle w:val="eop"/>
          <w:rFonts w:ascii="Calibri" w:hAnsi="Calibri"/>
          <w:sz w:val="22"/>
        </w:rPr>
        <w:t> </w:t>
      </w:r>
    </w:p>
    <w:p w14:paraId="0C44BB83" w14:textId="77777777" w:rsidR="00F80C8B" w:rsidRDefault="00F80C8B" w:rsidP="00F80C8B">
      <w:pPr>
        <w:pStyle w:val="paragraph"/>
        <w:numPr>
          <w:ilvl w:val="0"/>
          <w:numId w:val="21"/>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Al parecer, los niños pequeños que juegan en la naturaleza en lugar de en un patio de juegos tradicional desarrollan habilidades motoras, equilibrio y coordinación superiores (Fjortoft et al., 2004).</w:t>
      </w:r>
      <w:r>
        <w:rPr>
          <w:rStyle w:val="eop"/>
          <w:rFonts w:ascii="Calibri" w:hAnsi="Calibri"/>
          <w:sz w:val="22"/>
        </w:rPr>
        <w:t> </w:t>
      </w:r>
    </w:p>
    <w:p w14:paraId="2F05ABEC" w14:textId="77777777" w:rsidR="00F80C8B" w:rsidRDefault="00F80C8B" w:rsidP="00F80C8B">
      <w:pPr>
        <w:pStyle w:val="paragraph"/>
        <w:numPr>
          <w:ilvl w:val="0"/>
          <w:numId w:val="21"/>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Hay indicios de que los niños que asisten a guarderías al aire libre con mucha vegetación y topografía variada </w:t>
      </w:r>
      <w:r>
        <w:rPr>
          <w:rStyle w:val="normaltextrun"/>
          <w:rFonts w:ascii="Calibri" w:hAnsi="Calibri"/>
          <w:b/>
          <w:sz w:val="22"/>
        </w:rPr>
        <w:t>duermen más por la noche y disfrutan de una mejor salud general</w:t>
      </w:r>
      <w:r>
        <w:rPr>
          <w:rStyle w:val="normaltextrun"/>
          <w:rFonts w:ascii="Calibri" w:hAnsi="Calibri"/>
          <w:sz w:val="22"/>
        </w:rPr>
        <w:t xml:space="preserve"> (Soderstrom, 2013).</w:t>
      </w:r>
      <w:r>
        <w:rPr>
          <w:rStyle w:val="eop"/>
          <w:rFonts w:ascii="Calibri" w:hAnsi="Calibri"/>
          <w:sz w:val="22"/>
        </w:rPr>
        <w:t> </w:t>
      </w:r>
    </w:p>
    <w:p w14:paraId="5B7799D3" w14:textId="31F33CA4" w:rsidR="00F80C8B" w:rsidRPr="00F80C8B" w:rsidRDefault="00F80C8B" w:rsidP="00F80C8B">
      <w:pPr>
        <w:pStyle w:val="paragraph"/>
        <w:numPr>
          <w:ilvl w:val="0"/>
          <w:numId w:val="21"/>
        </w:numPr>
        <w:shd w:val="clear" w:color="auto" w:fill="FFFFFF"/>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La miopía ha alcanzado proporciones epidémicas, especialmente en el este de Asia. La investigación está comenzando a mostrar que los niños que pasan tiempo expuestos a la luz solar, como en los patios escolares verdes, tienen significativamente menos probabilidades de desarrollar </w:t>
      </w:r>
      <w:r>
        <w:rPr>
          <w:rStyle w:val="normaltextrun"/>
          <w:rFonts w:ascii="Calibri" w:hAnsi="Calibri"/>
          <w:b/>
          <w:sz w:val="22"/>
        </w:rPr>
        <w:t>miopía</w:t>
      </w:r>
      <w:r>
        <w:rPr>
          <w:rStyle w:val="normaltextrun"/>
          <w:rFonts w:ascii="Calibri" w:hAnsi="Calibri"/>
          <w:sz w:val="22"/>
        </w:rPr>
        <w:t xml:space="preserve"> (UNICEF, sin fecha).</w:t>
      </w:r>
      <w:r>
        <w:rPr>
          <w:rStyle w:val="eop"/>
          <w:rFonts w:ascii="Calibri" w:hAnsi="Calibri"/>
          <w:sz w:val="22"/>
        </w:rPr>
        <w:t> </w:t>
      </w:r>
    </w:p>
    <w:p w14:paraId="16551643" w14:textId="77777777" w:rsidR="00F80C8B" w:rsidRDefault="00F80C8B" w:rsidP="00F80C8B">
      <w:pPr>
        <w:pStyle w:val="paragraph"/>
        <w:shd w:val="clear" w:color="auto" w:fill="FFFFFF"/>
        <w:spacing w:before="0" w:beforeAutospacing="0" w:after="0" w:afterAutospacing="0"/>
        <w:textAlignment w:val="baseline"/>
        <w:rPr>
          <w:rFonts w:ascii="Calibri" w:hAnsi="Calibri" w:cs="Calibri"/>
          <w:sz w:val="22"/>
          <w:szCs w:val="22"/>
        </w:rPr>
      </w:pPr>
      <w:r>
        <w:rPr>
          <w:rStyle w:val="eop"/>
          <w:rFonts w:ascii="Calibri" w:hAnsi="Calibri"/>
          <w:sz w:val="22"/>
        </w:rPr>
        <w:lastRenderedPageBreak/>
        <w:t> </w:t>
      </w:r>
    </w:p>
    <w:p w14:paraId="5943BD50" w14:textId="77777777" w:rsidR="00F80C8B" w:rsidRPr="002F1806" w:rsidRDefault="00F80C8B" w:rsidP="00F80C8B">
      <w:pPr>
        <w:pStyle w:val="paragraph"/>
        <w:shd w:val="clear" w:color="auto" w:fill="FFFFFF"/>
        <w:spacing w:before="0" w:beforeAutospacing="0" w:after="0" w:afterAutospacing="0"/>
        <w:textAlignment w:val="baseline"/>
        <w:rPr>
          <w:rFonts w:ascii="Calibri" w:hAnsi="Calibri" w:cs="Calibri"/>
          <w:color w:val="237D12"/>
          <w:sz w:val="22"/>
          <w:szCs w:val="22"/>
        </w:rPr>
      </w:pPr>
      <w:r>
        <w:rPr>
          <w:rStyle w:val="normaltextrun"/>
          <w:rFonts w:ascii="Calibri" w:hAnsi="Calibri"/>
          <w:b/>
          <w:color w:val="237D12"/>
          <w:sz w:val="22"/>
        </w:rPr>
        <w:t>Personas de edad avanzada</w:t>
      </w:r>
      <w:r>
        <w:rPr>
          <w:rStyle w:val="eop"/>
          <w:rFonts w:ascii="Calibri" w:hAnsi="Calibri"/>
          <w:color w:val="237D12"/>
          <w:sz w:val="22"/>
        </w:rPr>
        <w:t> </w:t>
      </w:r>
    </w:p>
    <w:p w14:paraId="75B9ADCE" w14:textId="132161FF" w:rsidR="00F80C8B" w:rsidRDefault="002F1806" w:rsidP="00F80C8B">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hAnsi="Calibri"/>
          <w:sz w:val="22"/>
        </w:rPr>
        <w:t>Los pacientes con acceso a un "jardín de paseo" tuvieron aproximadamente un 30 por ciento menos de caídas y una reducción significativa en el uso de medicamentos. Los "jardines de paseo" son espacios al aire libre confinados que permiten la actividad sin restricciones pero evitan merodear fuera de ellos (Detweiler et al., 2012).</w:t>
      </w:r>
      <w:r>
        <w:rPr>
          <w:rStyle w:val="eop"/>
          <w:rFonts w:ascii="Calibri" w:hAnsi="Calibri"/>
          <w:sz w:val="22"/>
        </w:rPr>
        <w:t> </w:t>
      </w:r>
    </w:p>
    <w:p w14:paraId="411B96C9" w14:textId="7C9FDFEC" w:rsidR="00F80C8B" w:rsidRPr="00F80C8B" w:rsidRDefault="00F80C8B" w:rsidP="00F80C8B">
      <w:pPr>
        <w:pStyle w:val="paragraph"/>
        <w:numPr>
          <w:ilvl w:val="0"/>
          <w:numId w:val="22"/>
        </w:numPr>
        <w:spacing w:before="0" w:beforeAutospacing="0" w:after="0" w:afterAutospacing="0"/>
        <w:textAlignment w:val="baseline"/>
        <w:rPr>
          <w:rFonts w:ascii="Calibri" w:hAnsi="Calibri" w:cs="Calibri"/>
          <w:sz w:val="22"/>
          <w:szCs w:val="22"/>
        </w:rPr>
      </w:pPr>
      <w:r>
        <w:rPr>
          <w:rStyle w:val="normaltextrun"/>
          <w:rFonts w:ascii="Calibri" w:hAnsi="Calibri"/>
          <w:sz w:val="22"/>
        </w:rPr>
        <w:t xml:space="preserve">El tiempo que se pasa en parques y jardines puede </w:t>
      </w:r>
      <w:r>
        <w:rPr>
          <w:rStyle w:val="normaltextrun"/>
          <w:rFonts w:ascii="Calibri" w:hAnsi="Calibri"/>
          <w:b/>
          <w:sz w:val="22"/>
        </w:rPr>
        <w:t>mejorar la calidad de vida y la función de los pacientes con demencia</w:t>
      </w:r>
      <w:r>
        <w:rPr>
          <w:rStyle w:val="normaltextrun"/>
          <w:rFonts w:ascii="Calibri" w:hAnsi="Calibri"/>
          <w:sz w:val="22"/>
        </w:rPr>
        <w:t xml:space="preserve"> ya que reduce los comportamientos negativos hasta en un 19 por ciento y mejora los patrones de sueño (Wolf et al., 2015).</w:t>
      </w:r>
      <w:r>
        <w:rPr>
          <w:rStyle w:val="eop"/>
          <w:rFonts w:ascii="Calibri" w:hAnsi="Calibri"/>
          <w:sz w:val="22"/>
        </w:rPr>
        <w:t> </w:t>
      </w:r>
    </w:p>
    <w:p w14:paraId="72C5E321" w14:textId="77777777" w:rsidR="000220D5" w:rsidRPr="002F1806" w:rsidRDefault="000220D5" w:rsidP="000220D5">
      <w:pPr>
        <w:rPr>
          <w:rFonts w:ascii="Arial" w:eastAsia="Times New Roman" w:hAnsi="Arial" w:cs="Arial"/>
          <w:b/>
          <w:bCs/>
          <w:color w:val="434343" w:themeColor="text1"/>
          <w:u w:val="single"/>
        </w:rPr>
      </w:pPr>
    </w:p>
    <w:p w14:paraId="2465EF81" w14:textId="3BC9D373" w:rsidR="00950A26" w:rsidRPr="002F1806" w:rsidRDefault="000220D5" w:rsidP="00950A26">
      <w:pPr>
        <w:rPr>
          <w:rFonts w:ascii="Arial" w:eastAsia="Times New Roman" w:hAnsi="Arial" w:cs="Arial"/>
          <w:b/>
          <w:bCs/>
          <w:color w:val="237D12" w:themeColor="text2"/>
          <w:u w:val="single"/>
        </w:rPr>
      </w:pPr>
      <w:r>
        <w:rPr>
          <w:rFonts w:ascii="Arial" w:hAnsi="Arial"/>
          <w:b/>
          <w:color w:val="237D12" w:themeColor="text2"/>
          <w:u w:val="single"/>
        </w:rPr>
        <w:t xml:space="preserve">Referencias </w:t>
      </w:r>
    </w:p>
    <w:p w14:paraId="1A92F5E5" w14:textId="557605B1" w:rsidR="00F80C8B" w:rsidRPr="00B60898" w:rsidRDefault="00F80C8B" w:rsidP="00950A26">
      <w:pPr>
        <w:rPr>
          <w:rStyle w:val="tw4winExternal"/>
        </w:rPr>
      </w:pPr>
      <w:r>
        <w:rPr>
          <w:rStyle w:val="normaltextrun"/>
          <w:rFonts w:ascii="Calibri" w:hAnsi="Calibri"/>
        </w:rPr>
        <w:t>Andersen, L., Corazón, S. S. y Stigsdotter, U. K. (2021). Nature exposure and its effects on immune</w:t>
      </w:r>
      <w:r>
        <w:rPr>
          <w:rStyle w:val="eop"/>
          <w:rFonts w:ascii="Calibri" w:hAnsi="Calibri"/>
        </w:rPr>
        <w:t> </w:t>
      </w:r>
      <w:r>
        <w:rPr>
          <w:rStyle w:val="normaltextrun"/>
          <w:rFonts w:ascii="Calibri" w:hAnsi="Calibri"/>
        </w:rPr>
        <w:t xml:space="preserve">system functioning: a systematic review. </w:t>
      </w:r>
      <w:r>
        <w:rPr>
          <w:rStyle w:val="normaltextrun"/>
          <w:rFonts w:ascii="Calibri" w:hAnsi="Calibri"/>
          <w:i/>
        </w:rPr>
        <w:t>International Journal of Environmental Research and Public</w:t>
      </w:r>
      <w:r>
        <w:rPr>
          <w:rStyle w:val="eop"/>
          <w:rFonts w:ascii="Calibri" w:hAnsi="Calibri"/>
        </w:rPr>
        <w:t> </w:t>
      </w:r>
      <w:r>
        <w:rPr>
          <w:rStyle w:val="normaltextrun"/>
          <w:rFonts w:ascii="Calibri" w:hAnsi="Calibri"/>
          <w:i/>
        </w:rPr>
        <w:t>Health/International Journal of Environmental Research and Public Health</w:t>
      </w:r>
      <w:r>
        <w:rPr>
          <w:rStyle w:val="normaltextrun"/>
          <w:rFonts w:ascii="Calibri" w:hAnsi="Calibri"/>
        </w:rPr>
        <w:t xml:space="preserve">, </w:t>
      </w:r>
      <w:r>
        <w:rPr>
          <w:rStyle w:val="normaltextrun"/>
          <w:rFonts w:ascii="Calibri" w:hAnsi="Calibri"/>
          <w:i/>
        </w:rPr>
        <w:t>18</w:t>
      </w:r>
      <w:r>
        <w:rPr>
          <w:rStyle w:val="normaltextrun"/>
          <w:rFonts w:ascii="Calibri" w:hAnsi="Calibri"/>
        </w:rPr>
        <w:t xml:space="preserve">(4), 1416. </w:t>
      </w:r>
      <w:r w:rsidRPr="00E80387">
        <w:rPr>
          <w:rStyle w:val="Hyperlink"/>
          <w:rFonts w:ascii="Calibri" w:hAnsi="Calibri" w:cs="Calibri"/>
          <w:kern w:val="0"/>
          <w14:ligatures w14:val="none"/>
        </w:rPr>
        <w:t>https://doi.org/10.3390/ijerph18041416</w:t>
      </w:r>
      <w:r>
        <w:rPr>
          <w:rStyle w:val="tw4winExternal"/>
        </w:rPr>
        <w:t> </w:t>
      </w:r>
    </w:p>
    <w:p w14:paraId="2146728E" w14:textId="4A9E59D9"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 xml:space="preserve">Beatley, T. (27 de noviembre de 2023). </w:t>
      </w:r>
      <w:r>
        <w:rPr>
          <w:rStyle w:val="normaltextrun"/>
          <w:rFonts w:ascii="Calibri" w:hAnsi="Calibri"/>
          <w:i/>
          <w:sz w:val="22"/>
        </w:rPr>
        <w:t>Canopy Cities</w:t>
      </w:r>
      <w:r>
        <w:rPr>
          <w:rStyle w:val="normaltextrun"/>
          <w:rFonts w:ascii="Calibri" w:hAnsi="Calibri"/>
          <w:sz w:val="22"/>
        </w:rPr>
        <w:t>.</w:t>
      </w:r>
      <w:r>
        <w:rPr>
          <w:rStyle w:val="tw4winExternal"/>
        </w:rPr>
        <w:t xml:space="preserve"> </w:t>
      </w:r>
      <w:r w:rsidRPr="00E80387">
        <w:rPr>
          <w:rStyle w:val="Hyperlink"/>
          <w:rFonts w:ascii="Calibri" w:eastAsiaTheme="minorHAnsi" w:hAnsi="Calibri" w:cs="Calibri"/>
          <w:kern w:val="0"/>
          <w:sz w:val="22"/>
          <w:szCs w:val="22"/>
          <w14:ligatures w14:val="none"/>
        </w:rPr>
        <w:t>https://doi.org/10.4324/9781003377344</w:t>
      </w:r>
      <w:r>
        <w:rPr>
          <w:rStyle w:val="tw4winExternal"/>
        </w:rPr>
        <w:t> </w:t>
      </w:r>
    </w:p>
    <w:p w14:paraId="50E23FA9" w14:textId="6036EC91" w:rsidR="10D44C6B" w:rsidRDefault="10D44C6B" w:rsidP="10D44C6B">
      <w:pPr>
        <w:pStyle w:val="paragraph"/>
        <w:spacing w:before="0" w:after="0"/>
        <w:rPr>
          <w:rStyle w:val="normaltextrun"/>
          <w:rFonts w:ascii="Calibri" w:hAnsi="Calibri" w:cs="Calibri"/>
          <w:sz w:val="22"/>
          <w:szCs w:val="22"/>
        </w:rPr>
      </w:pPr>
    </w:p>
    <w:p w14:paraId="376CCB93" w14:textId="1CACD301"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 xml:space="preserve">Blaschke, S. (25 de mayo de 2017). The role of nature in cancer patients’ lives: a systematic review and qualitative meta-synthesis. </w:t>
      </w:r>
      <w:r>
        <w:rPr>
          <w:rStyle w:val="normaltextrun"/>
          <w:rFonts w:ascii="Calibri" w:hAnsi="Calibri"/>
          <w:i/>
          <w:sz w:val="22"/>
        </w:rPr>
        <w:t>BMC Cancer</w:t>
      </w:r>
      <w:r>
        <w:rPr>
          <w:rStyle w:val="normaltextrun"/>
          <w:rFonts w:ascii="Calibri" w:hAnsi="Calibri"/>
          <w:sz w:val="22"/>
        </w:rPr>
        <w:t xml:space="preserve">, </w:t>
      </w:r>
      <w:r>
        <w:rPr>
          <w:rStyle w:val="normaltextrun"/>
          <w:rFonts w:ascii="Calibri" w:hAnsi="Calibri"/>
          <w:i/>
          <w:sz w:val="22"/>
        </w:rPr>
        <w:t>17</w:t>
      </w:r>
      <w:r>
        <w:rPr>
          <w:rStyle w:val="normaltextrun"/>
          <w:rFonts w:ascii="Calibri" w:hAnsi="Calibri"/>
          <w:sz w:val="22"/>
        </w:rPr>
        <w:t>(1).</w:t>
      </w:r>
      <w:r>
        <w:rPr>
          <w:rStyle w:val="tw4winExternal"/>
        </w:rPr>
        <w:t xml:space="preserve"> </w:t>
      </w:r>
      <w:r w:rsidRPr="00E80387">
        <w:rPr>
          <w:rStyle w:val="Hyperlink"/>
          <w:rFonts w:ascii="Calibri" w:eastAsiaTheme="minorHAnsi" w:hAnsi="Calibri" w:cs="Calibri"/>
          <w:kern w:val="0"/>
          <w:sz w:val="22"/>
          <w:szCs w:val="22"/>
          <w14:ligatures w14:val="none"/>
        </w:rPr>
        <w:t>https://doi.org/10.1186/s12885-017-3366-6</w:t>
      </w:r>
      <w:r>
        <w:rPr>
          <w:rFonts w:ascii="Calibri" w:hAnsi="Calibri"/>
          <w:sz w:val="22"/>
        </w:rPr>
        <w:t> </w:t>
      </w:r>
    </w:p>
    <w:p w14:paraId="217C4881" w14:textId="6E291919" w:rsidR="10D44C6B" w:rsidRDefault="10D44C6B" w:rsidP="10D44C6B">
      <w:pPr>
        <w:pStyle w:val="paragraph"/>
        <w:spacing w:before="0" w:after="0"/>
        <w:rPr>
          <w:rStyle w:val="normaltextrun"/>
          <w:rFonts w:ascii="Calibri" w:hAnsi="Calibri" w:cs="Calibri"/>
          <w:color w:val="000000"/>
          <w:sz w:val="22"/>
          <w:szCs w:val="22"/>
        </w:rPr>
      </w:pPr>
    </w:p>
    <w:p w14:paraId="14F17F8F" w14:textId="5EE59105" w:rsidR="00F80C8B" w:rsidRDefault="00F80C8B" w:rsidP="00950A26">
      <w:pPr>
        <w:pStyle w:val="paragraph"/>
        <w:spacing w:before="0" w:after="0"/>
        <w:textAlignment w:val="baseline"/>
        <w:rPr>
          <w:rFonts w:ascii="Segoe UI" w:hAnsi="Segoe UI" w:cs="Segoe UI"/>
          <w:sz w:val="18"/>
          <w:szCs w:val="18"/>
        </w:rPr>
      </w:pPr>
      <w:r>
        <w:rPr>
          <w:rStyle w:val="normaltextrun"/>
          <w:rFonts w:ascii="Calibri" w:hAnsi="Calibri"/>
          <w:color w:val="000000"/>
          <w:sz w:val="22"/>
        </w:rPr>
        <w:t xml:space="preserve">Beil, K. (2023). Prescription: Nature. </w:t>
      </w:r>
      <w:r>
        <w:rPr>
          <w:rStyle w:val="normaltextrun"/>
          <w:rFonts w:ascii="Calibri" w:hAnsi="Calibri"/>
          <w:i/>
          <w:color w:val="000000"/>
          <w:sz w:val="22"/>
        </w:rPr>
        <w:t>Natural Medicine Journal</w:t>
      </w:r>
      <w:r>
        <w:rPr>
          <w:rStyle w:val="normaltextrun"/>
          <w:rFonts w:ascii="Calibri" w:hAnsi="Calibri"/>
          <w:color w:val="000000"/>
          <w:sz w:val="22"/>
        </w:rPr>
        <w:t>.</w:t>
      </w:r>
      <w:r>
        <w:rPr>
          <w:rStyle w:val="tw4winExternal"/>
        </w:rPr>
        <w:t> </w:t>
      </w:r>
      <w:r w:rsidRPr="00E80387">
        <w:rPr>
          <w:rStyle w:val="Hyperlink"/>
          <w:rFonts w:ascii="Calibri" w:eastAsiaTheme="minorHAnsi" w:hAnsi="Calibri" w:cs="Calibri"/>
          <w:kern w:val="0"/>
          <w:sz w:val="22"/>
          <w:szCs w:val="22"/>
          <w14:ligatures w14:val="none"/>
        </w:rPr>
        <w:t>https://www.naturalmedicinejournal.com/journal/prescription-nature</w:t>
      </w:r>
      <w:r>
        <w:rPr>
          <w:rStyle w:val="tw4winExternal"/>
        </w:rPr>
        <w:t> </w:t>
      </w:r>
    </w:p>
    <w:p w14:paraId="76F69F31" w14:textId="031F369F" w:rsidR="10D44C6B" w:rsidRDefault="10D44C6B" w:rsidP="10D44C6B">
      <w:pPr>
        <w:pStyle w:val="paragraph"/>
        <w:spacing w:before="0" w:after="0"/>
        <w:rPr>
          <w:rStyle w:val="normaltextrun"/>
          <w:rFonts w:ascii="Calibri" w:hAnsi="Calibri" w:cs="Calibri"/>
          <w:color w:val="172B4D"/>
          <w:sz w:val="22"/>
          <w:szCs w:val="22"/>
        </w:rPr>
      </w:pPr>
    </w:p>
    <w:p w14:paraId="2B88AFCA" w14:textId="211E2C72" w:rsidR="00950A26" w:rsidRDefault="00F80C8B" w:rsidP="00950A26">
      <w:pPr>
        <w:pStyle w:val="paragraph"/>
        <w:spacing w:before="0" w:after="0"/>
        <w:textAlignment w:val="baseline"/>
        <w:rPr>
          <w:rFonts w:ascii="Segoe UI" w:hAnsi="Segoe UI" w:cs="Segoe UI"/>
          <w:sz w:val="18"/>
          <w:szCs w:val="18"/>
        </w:rPr>
      </w:pPr>
      <w:r>
        <w:rPr>
          <w:rStyle w:val="normaltextrun"/>
          <w:rFonts w:ascii="Calibri" w:hAnsi="Calibri"/>
          <w:color w:val="172B4D"/>
          <w:sz w:val="22"/>
        </w:rPr>
        <w:t>Blair, C. K., Madan-Swain, A., Locher, J. L., Desmond, R. A., de Los Santos, J., Affuso, O., Glover, T., Smith, K., Carley, J., Lipsitz, M., Sharma, A., Krontiras, H., Cantor, A., y Demark-Wahnefried, W. (26 de febrero de 2013). Harvest for health gardening intervention feasibility study in cancer survivors. </w:t>
      </w:r>
      <w:r>
        <w:rPr>
          <w:rStyle w:val="normaltextrun"/>
          <w:rFonts w:ascii="Calibri" w:hAnsi="Calibri"/>
          <w:i/>
          <w:color w:val="172B4D"/>
          <w:sz w:val="22"/>
        </w:rPr>
        <w:t>Acta Oncologica</w:t>
      </w:r>
      <w:r>
        <w:rPr>
          <w:rStyle w:val="normaltextrun"/>
          <w:rFonts w:ascii="Calibri" w:hAnsi="Calibri"/>
          <w:color w:val="172B4D"/>
          <w:sz w:val="22"/>
        </w:rPr>
        <w:t>, </w:t>
      </w:r>
      <w:r>
        <w:rPr>
          <w:rStyle w:val="normaltextrun"/>
          <w:rFonts w:ascii="Calibri" w:hAnsi="Calibri"/>
          <w:i/>
          <w:color w:val="172B4D"/>
          <w:sz w:val="22"/>
        </w:rPr>
        <w:t>52</w:t>
      </w:r>
      <w:r>
        <w:rPr>
          <w:rStyle w:val="normaltextrun"/>
          <w:rFonts w:ascii="Calibri" w:hAnsi="Calibri"/>
          <w:color w:val="172B4D"/>
          <w:sz w:val="22"/>
        </w:rPr>
        <w:t>(6), 1110–1118.</w:t>
      </w:r>
      <w:r>
        <w:rPr>
          <w:rStyle w:val="tw4winExternal"/>
        </w:rPr>
        <w:t xml:space="preserve"> </w:t>
      </w:r>
      <w:r w:rsidRPr="00E80387">
        <w:rPr>
          <w:rStyle w:val="Hyperlink"/>
          <w:rFonts w:ascii="Calibri" w:eastAsiaTheme="minorHAnsi" w:hAnsi="Calibri" w:cs="Calibri"/>
          <w:kern w:val="0"/>
          <w:sz w:val="22"/>
          <w:szCs w:val="22"/>
          <w14:ligatures w14:val="none"/>
        </w:rPr>
        <w:t>https://doi.org/10.3109/0284186x.2013.770165</w:t>
      </w:r>
      <w:r w:rsidRPr="00E80387">
        <w:rPr>
          <w:rStyle w:val="Hyperlink"/>
          <w:rFonts w:eastAsiaTheme="minorHAnsi" w:cs="Calibri"/>
          <w:kern w:val="0"/>
          <w:szCs w:val="22"/>
          <w14:ligatures w14:val="none"/>
        </w:rPr>
        <w:t> </w:t>
      </w:r>
    </w:p>
    <w:p w14:paraId="3AC56FEA" w14:textId="181E85DD" w:rsidR="10D44C6B" w:rsidRDefault="10D44C6B" w:rsidP="10D44C6B">
      <w:pPr>
        <w:pStyle w:val="paragraph"/>
        <w:spacing w:before="0" w:after="0"/>
        <w:rPr>
          <w:rStyle w:val="normaltextrun"/>
          <w:rFonts w:ascii="Calibri" w:hAnsi="Calibri" w:cs="Calibri"/>
          <w:sz w:val="22"/>
          <w:szCs w:val="22"/>
        </w:rPr>
      </w:pPr>
    </w:p>
    <w:p w14:paraId="35683EAC" w14:textId="004F7D4B" w:rsidR="00F80C8B" w:rsidRPr="002F1806" w:rsidRDefault="00F80C8B" w:rsidP="00950A26">
      <w:pPr>
        <w:pStyle w:val="paragraph"/>
        <w:spacing w:before="0" w:after="0"/>
        <w:textAlignment w:val="baseline"/>
        <w:rPr>
          <w:rFonts w:ascii="Segoe UI" w:hAnsi="Segoe UI" w:cs="Segoe UI"/>
          <w:color w:val="0563C1"/>
          <w:sz w:val="18"/>
          <w:szCs w:val="18"/>
        </w:rPr>
      </w:pPr>
      <w:r>
        <w:rPr>
          <w:rStyle w:val="normaltextrun"/>
          <w:rFonts w:ascii="Calibri" w:hAnsi="Calibri"/>
          <w:sz w:val="22"/>
        </w:rPr>
        <w:t xml:space="preserve">Carrington, D. (19 de junio de 2019). </w:t>
      </w:r>
      <w:r>
        <w:rPr>
          <w:rStyle w:val="normaltextrun"/>
          <w:rFonts w:ascii="Calibri" w:hAnsi="Calibri"/>
          <w:i/>
          <w:sz w:val="22"/>
        </w:rPr>
        <w:t>Dosis de dos horas de naturaleza aumentan significativamente la salud</w:t>
      </w:r>
      <w:r>
        <w:rPr>
          <w:rStyle w:val="normaltextrun"/>
          <w:rFonts w:ascii="Calibri" w:hAnsi="Calibri"/>
          <w:sz w:val="22"/>
        </w:rPr>
        <w:t xml:space="preserve">. The Guardian. </w:t>
      </w:r>
      <w:r>
        <w:rPr>
          <w:rStyle w:val="normaltextrun"/>
          <w:rFonts w:ascii="Calibri" w:hAnsi="Calibri"/>
          <w:color w:val="0563C1"/>
          <w:sz w:val="22"/>
          <w:u w:val="single"/>
        </w:rPr>
        <w:t>Two-hour ‘dose’ of nature significantly boosts health – study | Environment | The Guardian</w:t>
      </w:r>
      <w:r>
        <w:rPr>
          <w:rStyle w:val="eop"/>
          <w:rFonts w:ascii="Calibri" w:hAnsi="Calibri"/>
          <w:color w:val="0563C1"/>
          <w:sz w:val="22"/>
        </w:rPr>
        <w:t> </w:t>
      </w:r>
    </w:p>
    <w:p w14:paraId="189BEB71" w14:textId="4B66F97B" w:rsidR="10D44C6B" w:rsidRDefault="10D44C6B" w:rsidP="10D44C6B">
      <w:pPr>
        <w:pStyle w:val="paragraph"/>
        <w:shd w:val="clear" w:color="auto" w:fill="FFFFFF" w:themeFill="background1"/>
        <w:spacing w:before="0" w:beforeAutospacing="0" w:after="0" w:afterAutospacing="0"/>
        <w:rPr>
          <w:rStyle w:val="normaltextrun"/>
          <w:rFonts w:ascii="Calibri" w:hAnsi="Calibri" w:cs="Calibri"/>
          <w:sz w:val="22"/>
          <w:szCs w:val="22"/>
        </w:rPr>
      </w:pPr>
    </w:p>
    <w:p w14:paraId="0E6DD6F2" w14:textId="2E297FEE" w:rsidR="00F80C8B" w:rsidRDefault="00F80C8B" w:rsidP="10D44C6B">
      <w:pPr>
        <w:pStyle w:val="paragraph"/>
        <w:shd w:val="clear" w:color="auto" w:fill="FFFFFF" w:themeFill="background1"/>
        <w:spacing w:before="0" w:beforeAutospacing="0" w:after="0" w:afterAutospacing="0"/>
        <w:textAlignment w:val="baseline"/>
        <w:rPr>
          <w:rFonts w:ascii="Segoe UI" w:hAnsi="Segoe UI" w:cs="Segoe UI"/>
          <w:sz w:val="18"/>
          <w:szCs w:val="18"/>
        </w:rPr>
      </w:pPr>
      <w:r>
        <w:rPr>
          <w:rStyle w:val="normaltextrun"/>
          <w:rFonts w:ascii="Calibri" w:hAnsi="Calibri"/>
          <w:sz w:val="22"/>
        </w:rPr>
        <w:t>Coon, J. T., Boddy, K., Stein, K. V., Whear, R., Barton, J. y Depledge, M. H. (2011). Does Participating in</w:t>
      </w:r>
      <w:r>
        <w:rPr>
          <w:rStyle w:val="eop"/>
          <w:rFonts w:ascii="Calibri" w:hAnsi="Calibri"/>
          <w:sz w:val="22"/>
        </w:rPr>
        <w:t> </w:t>
      </w:r>
    </w:p>
    <w:p w14:paraId="26DBCC2B" w14:textId="2E02445A"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sz w:val="22"/>
        </w:rPr>
        <w:lastRenderedPageBreak/>
        <w:t xml:space="preserve">Physical Activity in Outdoor Natural Environments Have a Greater Effect on Physical and Mental Wellbeing than Physical Activity Indoors? A Systematic Review. </w:t>
      </w:r>
      <w:r>
        <w:rPr>
          <w:rStyle w:val="normaltextrun"/>
          <w:rFonts w:ascii="Calibri" w:hAnsi="Calibri"/>
          <w:i/>
          <w:sz w:val="22"/>
        </w:rPr>
        <w:t>Environmental Science &amp; Technology</w:t>
      </w:r>
      <w:r>
        <w:rPr>
          <w:rStyle w:val="normaltextrun"/>
          <w:rFonts w:ascii="Calibri" w:hAnsi="Calibri"/>
          <w:sz w:val="22"/>
        </w:rPr>
        <w:t xml:space="preserve">, </w:t>
      </w:r>
      <w:r>
        <w:rPr>
          <w:rStyle w:val="normaltextrun"/>
          <w:rFonts w:ascii="Calibri" w:hAnsi="Calibri"/>
          <w:i/>
          <w:sz w:val="22"/>
        </w:rPr>
        <w:t>45</w:t>
      </w:r>
      <w:r>
        <w:rPr>
          <w:rStyle w:val="normaltextrun"/>
          <w:rFonts w:ascii="Calibri" w:hAnsi="Calibri"/>
          <w:sz w:val="22"/>
        </w:rPr>
        <w:t>(5), 1761–1772.</w:t>
      </w:r>
      <w:r>
        <w:rPr>
          <w:rStyle w:val="tw4winExternal"/>
        </w:rPr>
        <w:t xml:space="preserve"> </w:t>
      </w:r>
      <w:r w:rsidRPr="00E80387">
        <w:rPr>
          <w:rStyle w:val="Hyperlink"/>
          <w:rFonts w:ascii="Calibri" w:eastAsiaTheme="minorHAnsi" w:hAnsi="Calibri" w:cs="Calibri"/>
          <w:kern w:val="0"/>
          <w:sz w:val="22"/>
          <w:szCs w:val="22"/>
          <w14:ligatures w14:val="none"/>
        </w:rPr>
        <w:t>https://doi.org/10.1021/es102947t</w:t>
      </w:r>
      <w:r>
        <w:rPr>
          <w:rStyle w:val="tw4winExternal"/>
        </w:rPr>
        <w:t> </w:t>
      </w:r>
    </w:p>
    <w:p w14:paraId="593467AF" w14:textId="77777777"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eop"/>
          <w:rFonts w:ascii="Calibri" w:hAnsi="Calibri"/>
          <w:sz w:val="22"/>
        </w:rPr>
        <w:t> </w:t>
      </w:r>
    </w:p>
    <w:p w14:paraId="4A7A8B27" w14:textId="62778838" w:rsidR="00F80C8B" w:rsidRDefault="00F80C8B" w:rsidP="00F80C8B">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olor w:val="000000"/>
          <w:sz w:val="22"/>
        </w:rPr>
        <w:t xml:space="preserve">Detweiler, M (2021). What Is the Evidence to Support the Use of Therapeutic Gardens for the elderly? </w:t>
      </w:r>
      <w:r>
        <w:rPr>
          <w:rStyle w:val="normaltextrun"/>
          <w:rFonts w:ascii="Calibri" w:hAnsi="Calibri"/>
          <w:i/>
          <w:color w:val="000000"/>
          <w:sz w:val="22"/>
        </w:rPr>
        <w:t>Psychiatry Investigation</w:t>
      </w:r>
      <w:r>
        <w:rPr>
          <w:rStyle w:val="normaltextrun"/>
          <w:rFonts w:ascii="Calibri" w:hAnsi="Calibri"/>
          <w:color w:val="000000"/>
          <w:sz w:val="22"/>
        </w:rPr>
        <w:t>.</w:t>
      </w:r>
      <w:hyperlink r:id="rId11" w:tgtFrame="_blank" w:history="1">
        <w:r>
          <w:rPr>
            <w:rStyle w:val="tw4winExternal"/>
          </w:rPr>
          <w:t xml:space="preserve"> </w:t>
        </w:r>
      </w:hyperlink>
      <w:r w:rsidRPr="00E80387">
        <w:rPr>
          <w:rStyle w:val="Hyperlink"/>
          <w:rFonts w:ascii="Calibri" w:eastAsiaTheme="minorHAnsi" w:hAnsi="Calibri" w:cs="Calibri"/>
          <w:kern w:val="0"/>
          <w:sz w:val="22"/>
          <w:szCs w:val="22"/>
          <w14:ligatures w14:val="none"/>
        </w:rPr>
        <w:t>https://doi.org/10.4306</w:t>
      </w:r>
      <w:r>
        <w:rPr>
          <w:rStyle w:val="tw4winExternal"/>
        </w:rPr>
        <w:t>   </w:t>
      </w:r>
    </w:p>
    <w:p w14:paraId="5A392431" w14:textId="77777777"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eop"/>
          <w:rFonts w:ascii="Calibri" w:hAnsi="Calibri"/>
          <w:sz w:val="22"/>
        </w:rPr>
        <w:t> </w:t>
      </w:r>
    </w:p>
    <w:p w14:paraId="5D2E6183" w14:textId="6A3EC70F" w:rsidR="00F80C8B" w:rsidRDefault="00F80C8B" w:rsidP="5D2DB14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sz w:val="22"/>
        </w:rPr>
        <w:t xml:space="preserve">Donovan, G. H., Prestemon, J. P., Gatziolis, D., Michael, Y. L., Kaminski, A. R. y Dadvand, P. (diciembre de 2022). The association between tree planting and mortality: A natural experiment and cost-benefit analysis. </w:t>
      </w:r>
      <w:r>
        <w:rPr>
          <w:rStyle w:val="normaltextrun"/>
          <w:rFonts w:ascii="Calibri" w:hAnsi="Calibri"/>
          <w:i/>
          <w:sz w:val="22"/>
        </w:rPr>
        <w:t>Environment International</w:t>
      </w:r>
      <w:r>
        <w:rPr>
          <w:rStyle w:val="normaltextrun"/>
          <w:rFonts w:ascii="Calibri" w:hAnsi="Calibri"/>
          <w:sz w:val="22"/>
        </w:rPr>
        <w:t xml:space="preserve">, </w:t>
      </w:r>
      <w:r>
        <w:rPr>
          <w:rStyle w:val="normaltextrun"/>
          <w:rFonts w:ascii="Calibri" w:hAnsi="Calibri"/>
          <w:i/>
          <w:sz w:val="22"/>
        </w:rPr>
        <w:t>170</w:t>
      </w:r>
      <w:r>
        <w:rPr>
          <w:rStyle w:val="normaltextrun"/>
          <w:rFonts w:ascii="Calibri" w:hAnsi="Calibri"/>
          <w:sz w:val="22"/>
        </w:rPr>
        <w:t>, 107609.</w:t>
      </w:r>
      <w:r>
        <w:rPr>
          <w:rStyle w:val="tw4winExternal"/>
        </w:rPr>
        <w:t xml:space="preserve"> </w:t>
      </w:r>
      <w:r w:rsidRPr="00E80387">
        <w:rPr>
          <w:rStyle w:val="Hyperlink"/>
          <w:rFonts w:ascii="Calibri" w:eastAsiaTheme="minorHAnsi" w:hAnsi="Calibri" w:cs="Calibri"/>
          <w:kern w:val="0"/>
          <w:sz w:val="22"/>
          <w:szCs w:val="22"/>
          <w14:ligatures w14:val="none"/>
        </w:rPr>
        <w:t>https://doi.org/10.1016/j.envint.2022.107609</w:t>
      </w:r>
      <w:r w:rsidRPr="00E80387">
        <w:rPr>
          <w:rStyle w:val="Hyperlink"/>
          <w:rFonts w:eastAsiaTheme="minorHAnsi" w:cs="Calibri"/>
          <w:kern w:val="0"/>
          <w:szCs w:val="22"/>
          <w14:ligatures w14:val="none"/>
        </w:rPr>
        <w:t> </w:t>
      </w:r>
    </w:p>
    <w:p w14:paraId="5F3A6AFA" w14:textId="0BD1167F" w:rsidR="5D2DB148" w:rsidRDefault="5D2DB148" w:rsidP="5D2DB148">
      <w:pPr>
        <w:pStyle w:val="paragraph"/>
        <w:spacing w:before="0" w:beforeAutospacing="0" w:after="0" w:afterAutospacing="0"/>
        <w:rPr>
          <w:rStyle w:val="eop"/>
          <w:rFonts w:ascii="Calibri" w:hAnsi="Calibri" w:cs="Calibri"/>
          <w:sz w:val="22"/>
          <w:szCs w:val="22"/>
        </w:rPr>
      </w:pPr>
    </w:p>
    <w:p w14:paraId="59591ADB" w14:textId="1199E8CA"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Elton, C. (18 de agosto de 2023). Fountain of youth: Living near a green space can reduce your biological age</w:t>
      </w:r>
      <w:r>
        <w:rPr>
          <w:rStyle w:val="eop"/>
          <w:rFonts w:ascii="Calibri" w:hAnsi="Calibri"/>
          <w:sz w:val="22"/>
        </w:rPr>
        <w:t> </w:t>
      </w:r>
      <w:r>
        <w:rPr>
          <w:rStyle w:val="normaltextrun"/>
          <w:rFonts w:ascii="Calibri" w:hAnsi="Calibri"/>
          <w:sz w:val="22"/>
        </w:rPr>
        <w:t xml:space="preserve">by 2.5 years. </w:t>
      </w:r>
      <w:r>
        <w:rPr>
          <w:rStyle w:val="normaltextrun"/>
          <w:rFonts w:ascii="Calibri" w:hAnsi="Calibri"/>
          <w:i/>
          <w:sz w:val="22"/>
        </w:rPr>
        <w:t>Euronews</w:t>
      </w:r>
      <w:r>
        <w:rPr>
          <w:rStyle w:val="normaltextrun"/>
          <w:rFonts w:ascii="Calibri" w:hAnsi="Calibri"/>
          <w:sz w:val="22"/>
        </w:rPr>
        <w:t xml:space="preserve">. </w:t>
      </w:r>
      <w:r w:rsidRPr="00E80387">
        <w:rPr>
          <w:rStyle w:val="Hyperlink"/>
          <w:rFonts w:ascii="Calibri" w:eastAsiaTheme="minorHAnsi" w:hAnsi="Calibri" w:cs="Calibri"/>
          <w:kern w:val="0"/>
          <w:sz w:val="22"/>
          <w:szCs w:val="22"/>
          <w14:ligatures w14:val="none"/>
        </w:rPr>
        <w:t>https://www.euronews.com/green/2023/06/29/fountain-of-youth-living-nearagreen-space-can-]reduce-your-biological-age-by-25-years</w:t>
      </w:r>
      <w:r>
        <w:rPr>
          <w:rStyle w:val="eop"/>
          <w:rFonts w:ascii="Calibri" w:hAnsi="Calibri"/>
          <w:sz w:val="22"/>
        </w:rPr>
        <w:t> </w:t>
      </w:r>
    </w:p>
    <w:p w14:paraId="4C4BA783" w14:textId="7393065D" w:rsidR="10D44C6B" w:rsidRDefault="10D44C6B" w:rsidP="10D44C6B">
      <w:pPr>
        <w:pStyle w:val="paragraph"/>
        <w:spacing w:before="0" w:after="0"/>
        <w:rPr>
          <w:rStyle w:val="normaltextrun"/>
          <w:rFonts w:ascii="Calibri" w:hAnsi="Calibri" w:cs="Calibri"/>
          <w:sz w:val="22"/>
          <w:szCs w:val="22"/>
        </w:rPr>
      </w:pPr>
    </w:p>
    <w:p w14:paraId="16484EB9" w14:textId="633D9AAA"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 xml:space="preserve">Faka, A., Chalkias, C., Georgousopoulou, E., Tripitsidis, A., Pitsavos, C. y Panagiotakos, D. B. (2019). Identifying determinants of obesity in Athens, Greece through global and local statistical models. </w:t>
      </w:r>
      <w:r>
        <w:rPr>
          <w:rStyle w:val="normaltextrun"/>
          <w:rFonts w:ascii="Calibri" w:hAnsi="Calibri"/>
          <w:i/>
          <w:sz w:val="22"/>
        </w:rPr>
        <w:t>Spatial and Spatio-temporal Epidemiology (Print)</w:t>
      </w:r>
      <w:r>
        <w:rPr>
          <w:rStyle w:val="normaltextrun"/>
          <w:rFonts w:ascii="Calibri" w:hAnsi="Calibri"/>
          <w:sz w:val="22"/>
        </w:rPr>
        <w:t xml:space="preserve">, </w:t>
      </w:r>
      <w:r>
        <w:rPr>
          <w:rStyle w:val="normaltextrun"/>
          <w:rFonts w:ascii="Calibri" w:hAnsi="Calibri"/>
          <w:i/>
          <w:sz w:val="22"/>
        </w:rPr>
        <w:t>29</w:t>
      </w:r>
      <w:r>
        <w:rPr>
          <w:rStyle w:val="normaltextrun"/>
          <w:rFonts w:ascii="Calibri" w:hAnsi="Calibri"/>
          <w:sz w:val="22"/>
        </w:rPr>
        <w:t>, 31–41.</w:t>
      </w:r>
      <w:r>
        <w:rPr>
          <w:rStyle w:val="tw4winExternal"/>
        </w:rPr>
        <w:t xml:space="preserve"> </w:t>
      </w:r>
      <w:r w:rsidRPr="00E80387">
        <w:rPr>
          <w:rStyle w:val="Hyperlink"/>
          <w:rFonts w:ascii="Calibri" w:eastAsiaTheme="minorHAnsi" w:hAnsi="Calibri" w:cs="Calibri"/>
          <w:kern w:val="0"/>
          <w:sz w:val="22"/>
          <w:szCs w:val="22"/>
          <w14:ligatures w14:val="none"/>
        </w:rPr>
        <w:t>https://doi.org/10.1016/j.sste.2019.02.002</w:t>
      </w:r>
      <w:r>
        <w:rPr>
          <w:rStyle w:val="tw4winExternal"/>
        </w:rPr>
        <w:t> </w:t>
      </w:r>
    </w:p>
    <w:p w14:paraId="3DCA03BB" w14:textId="11393BC1" w:rsidR="10D44C6B" w:rsidRDefault="10D44C6B" w:rsidP="10D44C6B">
      <w:pPr>
        <w:pStyle w:val="paragraph"/>
        <w:shd w:val="clear" w:color="auto" w:fill="FFFFFF" w:themeFill="background1"/>
        <w:spacing w:before="0" w:beforeAutospacing="0" w:after="0" w:afterAutospacing="0"/>
        <w:rPr>
          <w:rStyle w:val="normaltextrun"/>
          <w:rFonts w:ascii="Calibri" w:hAnsi="Calibri" w:cs="Calibri"/>
          <w:sz w:val="22"/>
          <w:szCs w:val="22"/>
        </w:rPr>
      </w:pPr>
    </w:p>
    <w:p w14:paraId="0BE8DD5C" w14:textId="75690521" w:rsidR="00F80C8B" w:rsidRDefault="00F80C8B" w:rsidP="10D44C6B">
      <w:pPr>
        <w:pStyle w:val="paragraph"/>
        <w:shd w:val="clear" w:color="auto" w:fill="FFFFFF" w:themeFill="background1"/>
        <w:spacing w:before="0" w:beforeAutospacing="0" w:after="0" w:afterAutospacing="0"/>
        <w:textAlignment w:val="baseline"/>
        <w:rPr>
          <w:rFonts w:ascii="Segoe UI" w:hAnsi="Segoe UI" w:cs="Segoe UI"/>
          <w:sz w:val="18"/>
          <w:szCs w:val="18"/>
        </w:rPr>
      </w:pPr>
      <w:r>
        <w:rPr>
          <w:rStyle w:val="normaltextrun"/>
          <w:rFonts w:ascii="Calibri" w:hAnsi="Calibri"/>
          <w:sz w:val="22"/>
        </w:rPr>
        <w:t xml:space="preserve">Fjørtoft, I. (2004). Landscape as Playscape: The Effects of Natural Environments on Children’s Play and Motor Development. </w:t>
      </w:r>
      <w:r>
        <w:rPr>
          <w:rStyle w:val="normaltextrun"/>
          <w:rFonts w:ascii="Calibri" w:hAnsi="Calibri"/>
          <w:i/>
          <w:sz w:val="22"/>
        </w:rPr>
        <w:t>Children, Youth and Environments.</w:t>
      </w:r>
      <w:r>
        <w:rPr>
          <w:rStyle w:val="tw4winExternal"/>
        </w:rPr>
        <w:t xml:space="preserve"> </w:t>
      </w:r>
      <w:r w:rsidRPr="00E80387">
        <w:rPr>
          <w:rStyle w:val="Hyperlink"/>
          <w:rFonts w:ascii="Calibri" w:eastAsiaTheme="minorHAnsi" w:hAnsi="Calibri" w:cs="Calibri"/>
          <w:kern w:val="0"/>
          <w:sz w:val="22"/>
          <w:szCs w:val="22"/>
          <w14:ligatures w14:val="none"/>
        </w:rPr>
        <w:t>https://doi.org/10.1353/cye.2004.0054</w:t>
      </w:r>
      <w:r>
        <w:rPr>
          <w:rStyle w:val="tw4winExternal"/>
        </w:rPr>
        <w:t> </w:t>
      </w:r>
    </w:p>
    <w:p w14:paraId="7F80D6AE" w14:textId="77777777" w:rsidR="00F80C8B" w:rsidRDefault="00F80C8B" w:rsidP="00F80C8B">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hAnsi="Calibri"/>
          <w:sz w:val="22"/>
        </w:rPr>
        <w:t> </w:t>
      </w:r>
    </w:p>
    <w:p w14:paraId="0CB8BD43" w14:textId="0C3B111B" w:rsidR="00F80C8B" w:rsidRPr="002F1806" w:rsidRDefault="00F80C8B" w:rsidP="00F80C8B">
      <w:pPr>
        <w:pStyle w:val="paragraph"/>
        <w:shd w:val="clear" w:color="auto" w:fill="FFFFFF"/>
        <w:spacing w:before="0" w:beforeAutospacing="0" w:after="0" w:afterAutospacing="0"/>
        <w:textAlignment w:val="baseline"/>
        <w:rPr>
          <w:rFonts w:ascii="Segoe UI" w:hAnsi="Segoe UI" w:cs="Segoe UI"/>
          <w:color w:val="0563C1"/>
          <w:sz w:val="18"/>
          <w:szCs w:val="18"/>
        </w:rPr>
      </w:pPr>
      <w:r>
        <w:rPr>
          <w:rStyle w:val="normaltextrun"/>
          <w:rFonts w:ascii="Calibri" w:hAnsi="Calibri"/>
          <w:sz w:val="22"/>
        </w:rPr>
        <w:t xml:space="preserve">Frates, E. (9 de marzo de 2017). Time spent in “green” places linked with longer life in women. </w:t>
      </w:r>
      <w:r>
        <w:rPr>
          <w:rStyle w:val="normaltextrun"/>
          <w:rFonts w:ascii="Calibri" w:hAnsi="Calibri"/>
          <w:i/>
          <w:sz w:val="22"/>
        </w:rPr>
        <w:t>Harvard Health Blog</w:t>
      </w:r>
      <w:r>
        <w:rPr>
          <w:rStyle w:val="normaltextrun"/>
          <w:rFonts w:ascii="Calibri" w:hAnsi="Calibri"/>
          <w:color w:val="0563C1"/>
          <w:sz w:val="22"/>
        </w:rPr>
        <w:t>.</w:t>
      </w:r>
      <w:r>
        <w:rPr>
          <w:rStyle w:val="tw4winExternal"/>
        </w:rPr>
        <w:t xml:space="preserve"> </w:t>
      </w:r>
      <w:r w:rsidRPr="00E80387">
        <w:rPr>
          <w:rStyle w:val="Hyperlink"/>
          <w:rFonts w:ascii="Calibri" w:eastAsiaTheme="minorHAnsi" w:hAnsi="Calibri" w:cs="Calibri"/>
          <w:kern w:val="0"/>
          <w:sz w:val="22"/>
          <w:szCs w:val="22"/>
          <w14:ligatures w14:val="none"/>
        </w:rPr>
        <w:t>https://www.health.harvard.edu/blog/time-spent-green-places-linked-longer-life-women-2017030911152</w:t>
      </w:r>
      <w:r>
        <w:rPr>
          <w:rStyle w:val="tw4winExternal"/>
        </w:rPr>
        <w:t> </w:t>
      </w:r>
    </w:p>
    <w:p w14:paraId="60E9AA12" w14:textId="77777777" w:rsidR="00950A26" w:rsidRDefault="00950A26" w:rsidP="00F80C8B">
      <w:pPr>
        <w:pStyle w:val="paragraph"/>
        <w:shd w:val="clear" w:color="auto" w:fill="FFFFFF"/>
        <w:spacing w:before="0" w:beforeAutospacing="0" w:after="0" w:afterAutospacing="0"/>
        <w:textAlignment w:val="baseline"/>
        <w:rPr>
          <w:rStyle w:val="normaltextrun"/>
          <w:rFonts w:ascii="Calibri" w:hAnsi="Calibri" w:cs="Calibri"/>
          <w:sz w:val="22"/>
          <w:szCs w:val="22"/>
        </w:rPr>
      </w:pPr>
    </w:p>
    <w:p w14:paraId="2641641F" w14:textId="50FEA37E" w:rsidR="00F80C8B" w:rsidRPr="00E80387" w:rsidRDefault="00F80C8B" w:rsidP="5D2DB148">
      <w:pPr>
        <w:pStyle w:val="paragraph"/>
        <w:shd w:val="clear" w:color="auto" w:fill="FFFFFF" w:themeFill="background1"/>
        <w:spacing w:before="0" w:beforeAutospacing="0" w:after="0" w:afterAutospacing="0"/>
        <w:textAlignment w:val="baseline"/>
        <w:rPr>
          <w:rStyle w:val="Hyperlink"/>
          <w:rFonts w:ascii="Calibri" w:eastAsiaTheme="minorHAnsi" w:hAnsi="Calibri" w:cs="Calibri"/>
          <w:kern w:val="0"/>
          <w:sz w:val="22"/>
          <w:szCs w:val="22"/>
          <w14:ligatures w14:val="none"/>
        </w:rPr>
      </w:pPr>
      <w:r>
        <w:rPr>
          <w:rStyle w:val="normaltextrun"/>
          <w:rFonts w:ascii="Calibri" w:hAnsi="Calibri"/>
          <w:sz w:val="22"/>
        </w:rPr>
        <w:t xml:space="preserve">Hunter, M. R., Gillespie, B. W. y Chen, S. Y. P. (4 de abril de 2019). Urban Nature Experiences Reduce Stress in the Context of Daily Life Based on Salivary Biomarkers. </w:t>
      </w:r>
      <w:r>
        <w:rPr>
          <w:rStyle w:val="normaltextrun"/>
          <w:rFonts w:ascii="Calibri" w:hAnsi="Calibri"/>
          <w:i/>
          <w:sz w:val="22"/>
        </w:rPr>
        <w:t>Frontiers in Psychology</w:t>
      </w:r>
      <w:r>
        <w:rPr>
          <w:rStyle w:val="normaltextrun"/>
          <w:rFonts w:ascii="Calibri" w:hAnsi="Calibri"/>
          <w:sz w:val="22"/>
        </w:rPr>
        <w:t xml:space="preserve">, </w:t>
      </w:r>
      <w:r>
        <w:rPr>
          <w:rStyle w:val="normaltextrun"/>
          <w:rFonts w:ascii="Calibri" w:hAnsi="Calibri"/>
          <w:i/>
          <w:sz w:val="22"/>
        </w:rPr>
        <w:t>10</w:t>
      </w:r>
      <w:r>
        <w:rPr>
          <w:rStyle w:val="normaltextrun"/>
          <w:rFonts w:ascii="Calibri" w:hAnsi="Calibri"/>
          <w:sz w:val="22"/>
        </w:rPr>
        <w:t xml:space="preserve">. </w:t>
      </w:r>
      <w:r w:rsidRPr="00E80387">
        <w:rPr>
          <w:rStyle w:val="Hyperlink"/>
          <w:rFonts w:ascii="Calibri" w:eastAsiaTheme="minorHAnsi" w:hAnsi="Calibri" w:cs="Calibri"/>
          <w:kern w:val="0"/>
          <w:sz w:val="22"/>
          <w:szCs w:val="22"/>
          <w14:ligatures w14:val="none"/>
        </w:rPr>
        <w:t>https://doi.org/10.3389/fpsyg.2019.00722 </w:t>
      </w:r>
    </w:p>
    <w:p w14:paraId="397DC94C" w14:textId="43747346" w:rsidR="5D2DB148" w:rsidRDefault="5D2DB148" w:rsidP="5D2DB148">
      <w:pPr>
        <w:pStyle w:val="paragraph"/>
        <w:shd w:val="clear" w:color="auto" w:fill="FFFFFF" w:themeFill="background1"/>
        <w:spacing w:before="0" w:beforeAutospacing="0" w:after="0" w:afterAutospacing="0"/>
        <w:rPr>
          <w:rStyle w:val="eop"/>
          <w:rFonts w:ascii="Calibri" w:hAnsi="Calibri" w:cs="Calibri"/>
          <w:sz w:val="22"/>
          <w:szCs w:val="22"/>
        </w:rPr>
      </w:pPr>
    </w:p>
    <w:p w14:paraId="35AAB641" w14:textId="77777777"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sz w:val="22"/>
        </w:rPr>
        <w:t xml:space="preserve">Islam, M., Johnston, J. y Sly, P. (2020). Green space and Early Childhood Development - A systemic review. </w:t>
      </w:r>
      <w:r>
        <w:rPr>
          <w:rStyle w:val="normaltextrun"/>
          <w:rFonts w:ascii="Calibri" w:hAnsi="Calibri"/>
          <w:i/>
          <w:sz w:val="22"/>
        </w:rPr>
        <w:t>Review Environment Health</w:t>
      </w:r>
      <w:r>
        <w:rPr>
          <w:rStyle w:val="normaltextrun"/>
          <w:rFonts w:ascii="Calibri" w:hAnsi="Calibri"/>
          <w:sz w:val="22"/>
        </w:rPr>
        <w:t>.</w:t>
      </w:r>
      <w:r>
        <w:rPr>
          <w:rStyle w:val="eop"/>
          <w:rFonts w:ascii="Calibri" w:hAnsi="Calibri"/>
          <w:sz w:val="22"/>
        </w:rPr>
        <w:t> </w:t>
      </w:r>
    </w:p>
    <w:p w14:paraId="57DCAFFA" w14:textId="76579C1F" w:rsidR="10D44C6B" w:rsidRDefault="10D44C6B" w:rsidP="10D44C6B">
      <w:pPr>
        <w:pStyle w:val="paragraph"/>
        <w:spacing w:before="0" w:after="0" w:afterAutospacing="0"/>
        <w:rPr>
          <w:rStyle w:val="normaltextrun"/>
          <w:rFonts w:ascii="Calibri" w:hAnsi="Calibri" w:cs="Calibri"/>
          <w:sz w:val="22"/>
          <w:szCs w:val="22"/>
        </w:rPr>
      </w:pPr>
    </w:p>
    <w:p w14:paraId="141637DD" w14:textId="60F408B6" w:rsidR="00F80C8B" w:rsidRDefault="00F80C8B" w:rsidP="10D44C6B">
      <w:pPr>
        <w:pStyle w:val="paragraph"/>
        <w:spacing w:before="0" w:after="0" w:afterAutospacing="0"/>
        <w:textAlignment w:val="baseline"/>
        <w:rPr>
          <w:rFonts w:ascii="Segoe UI" w:hAnsi="Segoe UI" w:cs="Segoe UI"/>
          <w:sz w:val="18"/>
          <w:szCs w:val="18"/>
        </w:rPr>
      </w:pPr>
      <w:r>
        <w:rPr>
          <w:rStyle w:val="normaltextrun"/>
          <w:rFonts w:ascii="Calibri" w:hAnsi="Calibri"/>
          <w:sz w:val="22"/>
        </w:rPr>
        <w:t xml:space="preserve">Nakau, M., Imanishi, J., Imanishi, J., Watanabe, S., Imanishi, A., Baba, T., Hirai, K., Ito, T., Chiba, W., &amp; Morimoto, Y. (marzo de 2013). Spiritual Care of Cancer Patients by Integrated Medicine in Urban Green Space: A Pilot Study. </w:t>
      </w:r>
      <w:r>
        <w:rPr>
          <w:rStyle w:val="normaltextrun"/>
          <w:rFonts w:ascii="Calibri" w:hAnsi="Calibri"/>
          <w:i/>
          <w:sz w:val="22"/>
        </w:rPr>
        <w:t>EXPLORE</w:t>
      </w:r>
      <w:r>
        <w:rPr>
          <w:rStyle w:val="normaltextrun"/>
          <w:rFonts w:ascii="Calibri" w:hAnsi="Calibri"/>
          <w:sz w:val="22"/>
        </w:rPr>
        <w:t xml:space="preserve">, </w:t>
      </w:r>
      <w:r>
        <w:rPr>
          <w:rStyle w:val="normaltextrun"/>
          <w:rFonts w:ascii="Calibri" w:hAnsi="Calibri"/>
          <w:i/>
          <w:sz w:val="22"/>
        </w:rPr>
        <w:t>9</w:t>
      </w:r>
      <w:r>
        <w:rPr>
          <w:rStyle w:val="normaltextrun"/>
          <w:rFonts w:ascii="Calibri" w:hAnsi="Calibri"/>
          <w:sz w:val="22"/>
        </w:rPr>
        <w:t>(2), 87–90.</w:t>
      </w:r>
      <w:r>
        <w:rPr>
          <w:rStyle w:val="tw4winExternal"/>
        </w:rPr>
        <w:t xml:space="preserve"> </w:t>
      </w:r>
      <w:r w:rsidRPr="00E80387">
        <w:rPr>
          <w:rStyle w:val="Hyperlink"/>
          <w:rFonts w:ascii="Calibri" w:eastAsiaTheme="minorHAnsi" w:hAnsi="Calibri" w:cs="Calibri"/>
          <w:kern w:val="0"/>
          <w:sz w:val="22"/>
          <w:szCs w:val="22"/>
          <w14:ligatures w14:val="none"/>
        </w:rPr>
        <w:t>https://doi.org/10.1016/j.explore.2012.12.002</w:t>
      </w:r>
      <w:r>
        <w:rPr>
          <w:rStyle w:val="tw4winExternal"/>
        </w:rPr>
        <w:t> </w:t>
      </w:r>
    </w:p>
    <w:p w14:paraId="69F435AF" w14:textId="1A4288C2" w:rsidR="10D44C6B" w:rsidRDefault="10D44C6B" w:rsidP="10D44C6B">
      <w:pPr>
        <w:pStyle w:val="paragraph"/>
        <w:spacing w:before="0" w:after="0"/>
        <w:rPr>
          <w:rStyle w:val="normaltextrun"/>
          <w:rFonts w:ascii="Calibri" w:hAnsi="Calibri" w:cs="Calibri"/>
          <w:i/>
          <w:iCs/>
          <w:sz w:val="22"/>
          <w:szCs w:val="22"/>
        </w:rPr>
      </w:pPr>
    </w:p>
    <w:p w14:paraId="3369DD19" w14:textId="3128996C"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i/>
          <w:sz w:val="22"/>
        </w:rPr>
        <w:lastRenderedPageBreak/>
        <w:t>The great outdoors: 8 ways nature benefits your well-being | St. Luke’s Health</w:t>
      </w:r>
      <w:r>
        <w:rPr>
          <w:rStyle w:val="normaltextrun"/>
          <w:rFonts w:ascii="Calibri" w:hAnsi="Calibri"/>
          <w:sz w:val="22"/>
        </w:rPr>
        <w:t>. (28 de marzo de 2022). St. Luke's Health.</w:t>
      </w:r>
      <w:r>
        <w:rPr>
          <w:rStyle w:val="tw4winExternal"/>
        </w:rPr>
        <w:t xml:space="preserve"> </w:t>
      </w:r>
      <w:r w:rsidRPr="0053626F">
        <w:rPr>
          <w:rStyle w:val="Hyperlink"/>
          <w:rFonts w:ascii="Calibri" w:eastAsiaTheme="minorHAnsi" w:hAnsi="Calibri" w:cs="Calibri"/>
          <w:kern w:val="0"/>
          <w:sz w:val="22"/>
          <w:szCs w:val="22"/>
          <w14:ligatures w14:val="none"/>
        </w:rPr>
        <w:t>https://www.stlukeshealth.org/resources/the-great-outdoors-8-ways-nature-benefits-your-well-being</w:t>
      </w:r>
      <w:r>
        <w:rPr>
          <w:rStyle w:val="tw4winExternal"/>
        </w:rPr>
        <w:t> </w:t>
      </w:r>
    </w:p>
    <w:p w14:paraId="685B910D" w14:textId="0509547F" w:rsidR="10D44C6B" w:rsidRDefault="10D44C6B" w:rsidP="10D44C6B">
      <w:pPr>
        <w:pStyle w:val="paragraph"/>
        <w:spacing w:before="0" w:after="0"/>
        <w:rPr>
          <w:rStyle w:val="normaltextrun"/>
          <w:rFonts w:ascii="Calibri" w:hAnsi="Calibri" w:cs="Calibri"/>
          <w:sz w:val="22"/>
          <w:szCs w:val="22"/>
        </w:rPr>
      </w:pPr>
    </w:p>
    <w:p w14:paraId="4C857525" w14:textId="7DD2648B"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 xml:space="preserve">Söderström, M., Boldemann, C., Sahlin, U., Mårtensson, F., Raustorp, A., y Blennow, M. (3 de noviembre de 2012). The quality of the outdoor environment influences childrens health – a cross‐sectional study of preschools. </w:t>
      </w:r>
      <w:r>
        <w:rPr>
          <w:rStyle w:val="normaltextrun"/>
          <w:rFonts w:ascii="Calibri" w:hAnsi="Calibri"/>
          <w:i/>
          <w:sz w:val="22"/>
        </w:rPr>
        <w:t>Acta Pediatrica</w:t>
      </w:r>
      <w:r>
        <w:rPr>
          <w:rStyle w:val="normaltextrun"/>
          <w:rFonts w:ascii="Calibri" w:hAnsi="Calibri"/>
          <w:sz w:val="22"/>
        </w:rPr>
        <w:t xml:space="preserve">, </w:t>
      </w:r>
      <w:r>
        <w:rPr>
          <w:rStyle w:val="normaltextrun"/>
          <w:rFonts w:ascii="Calibri" w:hAnsi="Calibri"/>
          <w:i/>
          <w:sz w:val="22"/>
        </w:rPr>
        <w:t>102</w:t>
      </w:r>
      <w:r>
        <w:rPr>
          <w:rStyle w:val="normaltextrun"/>
          <w:rFonts w:ascii="Calibri" w:hAnsi="Calibri"/>
          <w:sz w:val="22"/>
        </w:rPr>
        <w:t>(1), 83–91.</w:t>
      </w:r>
      <w:r>
        <w:rPr>
          <w:rStyle w:val="tw4winExternal"/>
        </w:rPr>
        <w:t xml:space="preserve"> </w:t>
      </w:r>
      <w:r w:rsidRPr="0053626F">
        <w:rPr>
          <w:rStyle w:val="Hyperlink"/>
          <w:rFonts w:ascii="Calibri" w:eastAsiaTheme="minorHAnsi" w:hAnsi="Calibri" w:cs="Calibri"/>
          <w:kern w:val="0"/>
          <w:sz w:val="22"/>
          <w:szCs w:val="22"/>
          <w14:ligatures w14:val="none"/>
        </w:rPr>
        <w:t>https://doi.org/10.1111/apa.12047</w:t>
      </w:r>
      <w:r>
        <w:rPr>
          <w:rStyle w:val="tw4winExternal"/>
        </w:rPr>
        <w:t> </w:t>
      </w:r>
    </w:p>
    <w:p w14:paraId="1891D426" w14:textId="130C2FA7" w:rsidR="10D44C6B" w:rsidRDefault="10D44C6B" w:rsidP="10D44C6B">
      <w:pPr>
        <w:pStyle w:val="paragraph"/>
        <w:spacing w:before="0" w:after="0"/>
        <w:rPr>
          <w:rStyle w:val="normaltextrun"/>
          <w:rFonts w:ascii="Calibri" w:hAnsi="Calibri" w:cs="Calibri"/>
          <w:sz w:val="22"/>
          <w:szCs w:val="22"/>
        </w:rPr>
      </w:pPr>
    </w:p>
    <w:p w14:paraId="11F13536" w14:textId="35EE2CC6"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sz w:val="22"/>
        </w:rPr>
        <w:t xml:space="preserve">Twohig-Bennett, C. y Jones, A. (octubre de 2018). The health benefits of the great outdoors: A systematic review and meta-analysis of greenspace exposure and health outcomes. </w:t>
      </w:r>
      <w:r>
        <w:rPr>
          <w:rStyle w:val="normaltextrun"/>
          <w:rFonts w:ascii="Calibri" w:hAnsi="Calibri"/>
          <w:i/>
          <w:sz w:val="22"/>
        </w:rPr>
        <w:t>Environmental Research</w:t>
      </w:r>
      <w:r>
        <w:rPr>
          <w:rStyle w:val="normaltextrun"/>
          <w:rFonts w:ascii="Calibri" w:hAnsi="Calibri"/>
          <w:sz w:val="22"/>
        </w:rPr>
        <w:t xml:space="preserve">, </w:t>
      </w:r>
      <w:r>
        <w:rPr>
          <w:rStyle w:val="normaltextrun"/>
          <w:rFonts w:ascii="Calibri" w:hAnsi="Calibri"/>
          <w:i/>
          <w:sz w:val="22"/>
        </w:rPr>
        <w:t>166</w:t>
      </w:r>
      <w:r>
        <w:rPr>
          <w:rStyle w:val="normaltextrun"/>
          <w:rFonts w:ascii="Calibri" w:hAnsi="Calibri"/>
          <w:sz w:val="22"/>
        </w:rPr>
        <w:t>, 628–637.</w:t>
      </w:r>
      <w:r>
        <w:rPr>
          <w:rStyle w:val="tw4winExternal"/>
        </w:rPr>
        <w:t xml:space="preserve"> </w:t>
      </w:r>
      <w:r w:rsidRPr="0053626F">
        <w:rPr>
          <w:rStyle w:val="Hyperlink"/>
          <w:rFonts w:ascii="Calibri" w:eastAsiaTheme="minorHAnsi" w:hAnsi="Calibri" w:cs="Calibri"/>
          <w:kern w:val="0"/>
          <w:sz w:val="22"/>
          <w:szCs w:val="22"/>
          <w14:ligatures w14:val="none"/>
        </w:rPr>
        <w:t>https://doi.org/10.1016/j.envres.2018.06.030</w:t>
      </w:r>
      <w:r>
        <w:rPr>
          <w:rStyle w:val="tw4winExternal"/>
        </w:rPr>
        <w:t> </w:t>
      </w:r>
    </w:p>
    <w:p w14:paraId="457C7401" w14:textId="20B7FED2" w:rsidR="10D44C6B" w:rsidRDefault="10D44C6B" w:rsidP="10D44C6B">
      <w:pPr>
        <w:pStyle w:val="paragraph"/>
        <w:spacing w:before="0" w:after="0"/>
        <w:rPr>
          <w:rStyle w:val="normaltextrun"/>
          <w:rFonts w:ascii="Calibri" w:hAnsi="Calibri" w:cs="Calibri"/>
          <w:i/>
          <w:iCs/>
          <w:color w:val="000000"/>
          <w:sz w:val="22"/>
          <w:szCs w:val="22"/>
        </w:rPr>
      </w:pPr>
    </w:p>
    <w:p w14:paraId="3FCD692A" w14:textId="4CD148FD" w:rsidR="00F80C8B" w:rsidRDefault="00F80C8B" w:rsidP="00F80C8B">
      <w:pPr>
        <w:pStyle w:val="paragraph"/>
        <w:spacing w:before="0" w:after="0"/>
        <w:textAlignment w:val="baseline"/>
        <w:rPr>
          <w:rFonts w:ascii="Segoe UI" w:hAnsi="Segoe UI" w:cs="Segoe UI"/>
          <w:sz w:val="18"/>
          <w:szCs w:val="18"/>
        </w:rPr>
      </w:pPr>
      <w:r>
        <w:rPr>
          <w:rStyle w:val="normaltextrun"/>
          <w:rFonts w:ascii="Calibri" w:hAnsi="Calibri"/>
          <w:i/>
          <w:color w:val="000000"/>
          <w:sz w:val="22"/>
        </w:rPr>
        <w:t>Urban Forestry Toolkit</w:t>
      </w:r>
      <w:r>
        <w:rPr>
          <w:rStyle w:val="normaltextrun"/>
          <w:rFonts w:ascii="Calibri" w:hAnsi="Calibri"/>
          <w:color w:val="000000"/>
          <w:sz w:val="22"/>
        </w:rPr>
        <w:t>. (sin fecha). Vibrant Cities Lab: Resources for Urban Forestry, Trees, and Green Infrastructure.</w:t>
      </w:r>
      <w:r>
        <w:rPr>
          <w:rStyle w:val="tw4winExternal"/>
        </w:rPr>
        <w:t xml:space="preserve"> </w:t>
      </w:r>
      <w:r w:rsidRPr="0053626F">
        <w:rPr>
          <w:rStyle w:val="Hyperlink"/>
          <w:rFonts w:ascii="Calibri" w:eastAsiaTheme="minorHAnsi" w:hAnsi="Calibri" w:cs="Calibri"/>
          <w:kern w:val="0"/>
          <w:sz w:val="22"/>
          <w:szCs w:val="22"/>
          <w14:ligatures w14:val="none"/>
        </w:rPr>
        <w:t>https://www.vibrantcitieslab.com/toolkit/</w:t>
      </w:r>
      <w:r>
        <w:rPr>
          <w:rStyle w:val="tw4winExternal"/>
        </w:rPr>
        <w:t> </w:t>
      </w:r>
    </w:p>
    <w:p w14:paraId="0344246A" w14:textId="521CBD57" w:rsidR="10D44C6B" w:rsidRDefault="10D44C6B" w:rsidP="10D44C6B">
      <w:pPr>
        <w:pStyle w:val="paragraph"/>
        <w:shd w:val="clear" w:color="auto" w:fill="FFFFFF" w:themeFill="background1"/>
        <w:spacing w:before="0" w:beforeAutospacing="0" w:after="0" w:afterAutospacing="0"/>
        <w:rPr>
          <w:rStyle w:val="normaltextrun"/>
          <w:rFonts w:ascii="Calibri" w:hAnsi="Calibri" w:cs="Calibri"/>
          <w:i/>
          <w:iCs/>
          <w:color w:val="000000"/>
          <w:sz w:val="22"/>
          <w:szCs w:val="22"/>
        </w:rPr>
      </w:pPr>
    </w:p>
    <w:p w14:paraId="5CA605E5" w14:textId="657D1307" w:rsidR="00F80C8B" w:rsidRPr="002F1806" w:rsidRDefault="00F80C8B" w:rsidP="00F80C8B">
      <w:pPr>
        <w:pStyle w:val="paragraph"/>
        <w:shd w:val="clear" w:color="auto" w:fill="FFFFFF"/>
        <w:spacing w:before="0" w:beforeAutospacing="0" w:after="0" w:afterAutospacing="0"/>
        <w:textAlignment w:val="baseline"/>
        <w:rPr>
          <w:rFonts w:ascii="Segoe UI" w:hAnsi="Segoe UI" w:cs="Segoe UI"/>
          <w:color w:val="0563C1"/>
          <w:sz w:val="18"/>
          <w:szCs w:val="18"/>
        </w:rPr>
      </w:pPr>
      <w:r>
        <w:rPr>
          <w:rStyle w:val="normaltextrun"/>
          <w:rFonts w:ascii="Calibri" w:hAnsi="Calibri"/>
          <w:i/>
          <w:color w:val="000000"/>
          <w:sz w:val="22"/>
        </w:rPr>
        <w:t>Why we need trees: Trees help fight climate change, save wildlife, and improve our health.</w:t>
      </w:r>
      <w:r>
        <w:rPr>
          <w:rStyle w:val="normaltextrun"/>
          <w:rFonts w:ascii="Calibri" w:hAnsi="Calibri"/>
          <w:color w:val="000000"/>
          <w:sz w:val="22"/>
        </w:rPr>
        <w:t xml:space="preserve"> (sin fecha). Woodland Trust. Consultado el 24 de abril de 2024 en</w:t>
      </w:r>
      <w:hyperlink r:id="rId12" w:history="1">
        <w:r w:rsidR="0053626F" w:rsidRPr="001528ED">
          <w:rPr>
            <w:rStyle w:val="Hyperlink"/>
            <w:rFonts w:eastAsiaTheme="minorHAnsi" w:cs="Calibri"/>
            <w:kern w:val="0"/>
            <w:szCs w:val="22"/>
            <w14:ligatures w14:val="none"/>
          </w:rPr>
          <w:t xml:space="preserve"> </w:t>
        </w:r>
      </w:hyperlink>
      <w:r w:rsidRPr="0053626F">
        <w:rPr>
          <w:rStyle w:val="Hyperlink"/>
          <w:rFonts w:ascii="Calibri" w:eastAsiaTheme="minorHAnsi" w:hAnsi="Calibri" w:cs="Calibri"/>
          <w:kern w:val="0"/>
          <w:sz w:val="22"/>
          <w:szCs w:val="22"/>
          <w14:ligatures w14:val="none"/>
        </w:rPr>
        <w:t>https://www.woodlandtrust.org.uk/trees-woods-and-wildlife/british-trees/benefits/</w:t>
      </w:r>
      <w:r w:rsidRPr="0053626F">
        <w:rPr>
          <w:rStyle w:val="Hyperlink"/>
          <w:rFonts w:eastAsiaTheme="minorHAnsi" w:cs="Calibri"/>
          <w:kern w:val="0"/>
          <w:szCs w:val="22"/>
          <w14:ligatures w14:val="none"/>
        </w:rPr>
        <w:t xml:space="preserve">  </w:t>
      </w:r>
    </w:p>
    <w:p w14:paraId="683CF7AF" w14:textId="77777777" w:rsidR="00F80C8B" w:rsidRDefault="00F80C8B" w:rsidP="00F80C8B">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hAnsi="Calibri"/>
          <w:color w:val="000000"/>
          <w:sz w:val="22"/>
        </w:rPr>
        <w:t> </w:t>
      </w:r>
    </w:p>
    <w:p w14:paraId="05F6D815" w14:textId="77777777" w:rsidR="00F80C8B" w:rsidRDefault="00F80C8B" w:rsidP="00F80C8B">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olor w:val="333333"/>
          <w:sz w:val="22"/>
        </w:rPr>
        <w:t xml:space="preserve">UNICEF La necesidad de espacios verdes urbanos para el desarrollo óptimo de los niños </w:t>
      </w:r>
      <w:r>
        <w:rPr>
          <w:rStyle w:val="normaltextrun"/>
          <w:rFonts w:ascii="Calibri" w:hAnsi="Calibri"/>
          <w:i/>
          <w:color w:val="333333"/>
          <w:sz w:val="22"/>
        </w:rPr>
        <w:t>Un documento para debate</w:t>
      </w:r>
      <w:r>
        <w:rPr>
          <w:rStyle w:val="eop"/>
          <w:rFonts w:ascii="Calibri" w:hAnsi="Calibri"/>
          <w:color w:val="333333"/>
          <w:sz w:val="22"/>
        </w:rPr>
        <w:t> </w:t>
      </w:r>
    </w:p>
    <w:p w14:paraId="69CC597F" w14:textId="1B2E1200"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olor w:val="0563C1"/>
          <w:sz w:val="22"/>
          <w:u w:val="single"/>
        </w:rPr>
        <w:t>Necessity of Urban Green Space for Children’s Optimal Development | UNICEF</w:t>
      </w:r>
      <w:r>
        <w:rPr>
          <w:rStyle w:val="normaltextrun"/>
          <w:rFonts w:ascii="Calibri" w:hAnsi="Calibri"/>
          <w:color w:val="0563C1"/>
          <w:sz w:val="22"/>
        </w:rPr>
        <w:t> </w:t>
      </w:r>
      <w:r>
        <w:rPr>
          <w:rStyle w:val="normaltextrun"/>
          <w:rFonts w:ascii="Calibri" w:hAnsi="Calibri"/>
          <w:sz w:val="22"/>
        </w:rPr>
        <w:t>unicef.org</w:t>
      </w:r>
      <w:r>
        <w:rPr>
          <w:rStyle w:val="eop"/>
          <w:rFonts w:ascii="Calibri" w:hAnsi="Calibri"/>
          <w:sz w:val="22"/>
        </w:rPr>
        <w:t> </w:t>
      </w:r>
    </w:p>
    <w:p w14:paraId="5F923BFF" w14:textId="77777777"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eop"/>
          <w:rFonts w:ascii="Calibri" w:hAnsi="Calibri"/>
          <w:sz w:val="22"/>
        </w:rPr>
        <w:t> </w:t>
      </w:r>
    </w:p>
    <w:p w14:paraId="08147DD5" w14:textId="1A6AFB7E" w:rsidR="00F80C8B" w:rsidRDefault="00F80C8B" w:rsidP="00F80C8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sz w:val="22"/>
        </w:rPr>
        <w:t xml:space="preserve">Wolf, K. L. y Robbins, A. (2015). Metro Nature, environmental health, and economic value. </w:t>
      </w:r>
      <w:r>
        <w:rPr>
          <w:rStyle w:val="normaltextrun"/>
          <w:rFonts w:ascii="Calibri" w:hAnsi="Calibri"/>
          <w:i/>
          <w:sz w:val="22"/>
        </w:rPr>
        <w:t>Environmental Health Perspectives</w:t>
      </w:r>
      <w:r>
        <w:rPr>
          <w:rStyle w:val="normaltextrun"/>
          <w:rFonts w:ascii="Calibri" w:hAnsi="Calibri"/>
          <w:sz w:val="22"/>
        </w:rPr>
        <w:t xml:space="preserve">, </w:t>
      </w:r>
      <w:r>
        <w:rPr>
          <w:rStyle w:val="normaltextrun"/>
          <w:rFonts w:ascii="Calibri" w:hAnsi="Calibri"/>
          <w:i/>
          <w:sz w:val="22"/>
        </w:rPr>
        <w:t>123</w:t>
      </w:r>
      <w:r>
        <w:rPr>
          <w:rStyle w:val="normaltextrun"/>
          <w:rFonts w:ascii="Calibri" w:hAnsi="Calibri"/>
          <w:sz w:val="22"/>
        </w:rPr>
        <w:t>(5), 390–398.</w:t>
      </w:r>
      <w:r>
        <w:rPr>
          <w:rStyle w:val="tw4winExternal"/>
        </w:rPr>
        <w:t xml:space="preserve"> </w:t>
      </w:r>
      <w:r w:rsidRPr="0053626F">
        <w:rPr>
          <w:rStyle w:val="Hyperlink"/>
          <w:rFonts w:ascii="Calibri" w:eastAsiaTheme="minorHAnsi" w:hAnsi="Calibri" w:cs="Calibri"/>
          <w:kern w:val="0"/>
          <w:sz w:val="22"/>
          <w:szCs w:val="22"/>
          <w14:ligatures w14:val="none"/>
        </w:rPr>
        <w:t>https://doi.org/10.1289/ehp.1408216</w:t>
      </w:r>
      <w:r>
        <w:rPr>
          <w:rStyle w:val="tw4winExternal"/>
        </w:rPr>
        <w:t> </w:t>
      </w:r>
    </w:p>
    <w:p w14:paraId="2C078E63" w14:textId="288F8D91" w:rsidR="00FD1C5B" w:rsidRDefault="00FD1C5B" w:rsidP="00AAA338">
      <w:pPr>
        <w:rPr>
          <w:rFonts w:ascii="Arial" w:eastAsia="Times New Roman" w:hAnsi="Arial" w:cs="Arial"/>
        </w:rPr>
      </w:pPr>
    </w:p>
    <w:p w14:paraId="065C5E8E" w14:textId="77777777" w:rsidR="000220D5" w:rsidRDefault="000220D5" w:rsidP="00AAA338">
      <w:pPr>
        <w:rPr>
          <w:rFonts w:ascii="Arial" w:eastAsia="Times New Roman" w:hAnsi="Arial" w:cs="Arial"/>
        </w:rPr>
      </w:pPr>
    </w:p>
    <w:p w14:paraId="5602188D" w14:textId="77777777" w:rsidR="000220D5" w:rsidRDefault="000220D5" w:rsidP="00AAA338">
      <w:pPr>
        <w:rPr>
          <w:rFonts w:ascii="Arial" w:eastAsia="Times New Roman" w:hAnsi="Arial" w:cs="Arial"/>
        </w:rPr>
      </w:pPr>
    </w:p>
    <w:p w14:paraId="7BCA0CB5" w14:textId="77777777" w:rsidR="000220D5" w:rsidRDefault="000220D5" w:rsidP="00AAA338">
      <w:pPr>
        <w:rPr>
          <w:rFonts w:ascii="Arial" w:eastAsia="Times New Roman" w:hAnsi="Arial" w:cs="Arial"/>
        </w:rPr>
      </w:pPr>
    </w:p>
    <w:p w14:paraId="3CBEC4AF" w14:textId="77777777" w:rsidR="000220D5" w:rsidRDefault="000220D5" w:rsidP="00AAA338">
      <w:pPr>
        <w:rPr>
          <w:rFonts w:ascii="Arial" w:eastAsia="Times New Roman" w:hAnsi="Arial" w:cs="Arial"/>
        </w:rPr>
      </w:pPr>
    </w:p>
    <w:p w14:paraId="7E7EDEF6" w14:textId="77777777" w:rsidR="000220D5" w:rsidRDefault="000220D5" w:rsidP="00AAA338">
      <w:pPr>
        <w:rPr>
          <w:rFonts w:ascii="Arial" w:eastAsia="Times New Roman" w:hAnsi="Arial" w:cs="Arial"/>
        </w:rPr>
      </w:pPr>
    </w:p>
    <w:p w14:paraId="7E34A4F1" w14:textId="77777777" w:rsidR="000220D5" w:rsidRDefault="000220D5" w:rsidP="00AAA338">
      <w:pPr>
        <w:rPr>
          <w:rFonts w:ascii="Arial" w:eastAsia="Times New Roman" w:hAnsi="Arial" w:cs="Arial"/>
        </w:rPr>
      </w:pPr>
    </w:p>
    <w:p w14:paraId="15287CC4" w14:textId="77777777" w:rsidR="000220D5" w:rsidRDefault="000220D5" w:rsidP="00AAA338">
      <w:pPr>
        <w:rPr>
          <w:rFonts w:ascii="Arial" w:eastAsia="Times New Roman" w:hAnsi="Arial" w:cs="Arial"/>
        </w:rPr>
      </w:pPr>
    </w:p>
    <w:p w14:paraId="3BFAF030" w14:textId="77777777" w:rsidR="000220D5" w:rsidRPr="00A63E0D" w:rsidRDefault="000220D5" w:rsidP="00AAA338">
      <w:pPr>
        <w:rPr>
          <w:rFonts w:ascii="Arial" w:eastAsia="Times New Roman" w:hAnsi="Arial" w:cs="Arial"/>
        </w:rPr>
      </w:pPr>
    </w:p>
    <w:sectPr w:rsidR="000220D5" w:rsidRPr="00A63E0D" w:rsidSect="00546E5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DC87B" w14:textId="77777777" w:rsidR="002F767B" w:rsidRDefault="002F767B" w:rsidP="00806CAA">
      <w:r>
        <w:separator/>
      </w:r>
    </w:p>
  </w:endnote>
  <w:endnote w:type="continuationSeparator" w:id="0">
    <w:p w14:paraId="186106D6" w14:textId="77777777" w:rsidR="002F767B" w:rsidRDefault="002F767B" w:rsidP="0080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ngsanaUPC">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99703624"/>
      <w:docPartObj>
        <w:docPartGallery w:val="Page Numbers (Bottom of Page)"/>
        <w:docPartUnique/>
      </w:docPartObj>
    </w:sdtPr>
    <w:sdtContent>
      <w:p w14:paraId="49D93773" w14:textId="4D0F9DD0" w:rsidR="00020476" w:rsidRDefault="00020476" w:rsidP="001116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42B028" w14:textId="77777777" w:rsidR="00020476" w:rsidRDefault="00020476" w:rsidP="000204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237D12" w:themeColor="text2"/>
      </w:rPr>
      <w:id w:val="-748044195"/>
      <w:docPartObj>
        <w:docPartGallery w:val="Page Numbers (Bottom of Page)"/>
        <w:docPartUnique/>
      </w:docPartObj>
    </w:sdtPr>
    <w:sdtContent>
      <w:p w14:paraId="023289C7" w14:textId="3E292180" w:rsidR="00020476" w:rsidRPr="00AD29EE" w:rsidRDefault="00020476" w:rsidP="00AD29EE">
        <w:pPr>
          <w:pStyle w:val="Footer"/>
          <w:framePr w:wrap="none" w:vAnchor="text" w:hAnchor="margin"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color w:val="237D12" w:themeColor="text2"/>
          </w:rPr>
          <w:t>2</w:t>
        </w:r>
        <w:r w:rsidRPr="00AD29EE">
          <w:rPr>
            <w:rStyle w:val="PageNumber"/>
            <w:rFonts w:ascii="Arial" w:hAnsi="Arial" w:cs="Arial"/>
            <w:color w:val="237D12" w:themeColor="text2"/>
          </w:rPr>
          <w:fldChar w:fldCharType="end"/>
        </w:r>
      </w:p>
    </w:sdtContent>
  </w:sdt>
  <w:p w14:paraId="7134B95E" w14:textId="235047B3" w:rsidR="000B321B" w:rsidRDefault="00867C35" w:rsidP="00020476">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C4E0D" w14:textId="77777777" w:rsidR="00867C35" w:rsidRDefault="0086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B1126" w14:textId="77777777" w:rsidR="002F767B" w:rsidRDefault="002F767B" w:rsidP="00806CAA">
      <w:r>
        <w:separator/>
      </w:r>
    </w:p>
  </w:footnote>
  <w:footnote w:type="continuationSeparator" w:id="0">
    <w:p w14:paraId="650F0645" w14:textId="77777777" w:rsidR="002F767B" w:rsidRDefault="002F767B" w:rsidP="00806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0F0CA" w14:textId="77777777" w:rsidR="00867C35" w:rsidRDefault="0086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8E4D8" w14:textId="77777777" w:rsidR="00867C35" w:rsidRDefault="00867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2AA7B" w14:textId="3C70796E" w:rsidR="006C7CF6" w:rsidRDefault="00546E5A">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hqF58hkXTGQyQ5" int2:id="qWRzLhN2">
      <int2:state int2:value="Rejected" int2:type="AugLoop_Text_Critique"/>
    </int2:textHash>
    <int2:textHash int2:hashCode="ePJpp3uUBiTTxC" int2:id="KoCg8h2W">
      <int2:state int2:value="Rejected" int2:type="AugLoop_Text_Critique"/>
    </int2:textHash>
    <int2:textHash int2:hashCode="oRDUgq68PuOuAb" int2:id="frbDEZcg">
      <int2:state int2:value="Rejected" int2:type="AugLoop_Text_Critique"/>
    </int2:textHash>
    <int2:textHash int2:hashCode="zjj331nNofF4WT" int2:id="bQHdWNyk">
      <int2:state int2:value="Rejected" int2:type="AugLoop_Text_Critique"/>
    </int2:textHash>
    <int2:textHash int2:hashCode="1guoEZYqG976WL" int2:id="6XwMLWx0">
      <int2:state int2:value="Rejected" int2:type="AugLoop_Text_Critique"/>
    </int2:textHash>
    <int2:textHash int2:hashCode="2k77lnJXjXgdam" int2:id="3ygj61Pd">
      <int2:state int2:value="Rejected" int2:type="AugLoop_Text_Critique"/>
    </int2:textHash>
    <int2:textHash int2:hashCode="YQnbWsf0YHpLIQ" int2:id="W3Jll4fx">
      <int2:state int2:value="Rejected" int2:type="AugLoop_Text_Critique"/>
    </int2:textHash>
    <int2:textHash int2:hashCode="Q+SWDJ55OD1Ogy" int2:id="qEgHDEe4">
      <int2:state int2:value="Rejected" int2:type="AugLoop_Text_Critique"/>
    </int2:textHash>
    <int2:textHash int2:hashCode="aFkXSveoMl1QOS" int2:id="RCXEFR0e">
      <int2:state int2:value="Rejected" int2:type="AugLoop_Text_Critique"/>
    </int2:textHash>
    <int2:textHash int2:hashCode="HI1E85JDqPcCfc" int2:id="d8Ni17JM">
      <int2:state int2:value="Rejected" int2:type="AugLoop_Text_Critique"/>
    </int2:textHash>
    <int2:textHash int2:hashCode="Wirn+Jbdr01ho4" int2:id="d9wxxnZX">
      <int2:state int2:value="Rejected" int2:type="AugLoop_Text_Critique"/>
    </int2:textHash>
    <int2:textHash int2:hashCode="X2cJ+1cpYS6i2g" int2:id="uL0UmrT2">
      <int2:state int2:value="Rejected" int2:type="AugLoop_Text_Critique"/>
    </int2:textHash>
    <int2:textHash int2:hashCode="mTRMbkwrknIJiP" int2:id="kFtG0tEV">
      <int2:state int2:value="Rejected" int2:type="AugLoop_Text_Critique"/>
    </int2:textHash>
    <int2:textHash int2:hashCode="d5jcb4ET50JJ8b" int2:id="VlY6SWEQ">
      <int2:state int2:value="Rejected" int2:type="AugLoop_Text_Critique"/>
    </int2:textHash>
    <int2:textHash int2:hashCode="niIl4aEmK0pvF+" int2:id="7WbdANzq">
      <int2:state int2:value="Rejected" int2:type="AugLoop_Text_Critique"/>
    </int2:textHash>
    <int2:textHash int2:hashCode="mTyFYvuHBmrlli" int2:id="MzK6B0q3">
      <int2:state int2:value="Rejected" int2:type="AugLoop_Text_Critique"/>
    </int2:textHash>
    <int2:textHash int2:hashCode="qV2eeSEKQBKWum" int2:id="fT7dfIKq">
      <int2:state int2:value="Rejected" int2:type="AugLoop_Text_Critique"/>
    </int2:textHash>
    <int2:textHash int2:hashCode="kuku5Ek2vmv0CX" int2:id="1JxaaGL2">
      <int2:state int2:value="Rejected" int2:type="AugLoop_Text_Critique"/>
    </int2:textHash>
    <int2:textHash int2:hashCode="TIY6WkKp3GsEBV" int2:id="pNRiF6O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4DC3"/>
    <w:multiLevelType w:val="multilevel"/>
    <w:tmpl w:val="EB0A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C95D93"/>
    <w:multiLevelType w:val="multilevel"/>
    <w:tmpl w:val="18B8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E287B"/>
    <w:multiLevelType w:val="hybridMultilevel"/>
    <w:tmpl w:val="DD5CADE2"/>
    <w:lvl w:ilvl="0" w:tplc="721048B6">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FFD0956"/>
    <w:multiLevelType w:val="hybridMultilevel"/>
    <w:tmpl w:val="523E8182"/>
    <w:lvl w:ilvl="0" w:tplc="EE98E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0574B"/>
    <w:multiLevelType w:val="hybridMultilevel"/>
    <w:tmpl w:val="F8F6860A"/>
    <w:lvl w:ilvl="0" w:tplc="A5960E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4FCC6"/>
    <w:multiLevelType w:val="hybridMultilevel"/>
    <w:tmpl w:val="05A49F7A"/>
    <w:lvl w:ilvl="0" w:tplc="ACB089FE">
      <w:start w:val="1"/>
      <w:numFmt w:val="bullet"/>
      <w:lvlText w:val="-"/>
      <w:lvlJc w:val="left"/>
      <w:pPr>
        <w:ind w:left="720" w:hanging="360"/>
      </w:pPr>
      <w:rPr>
        <w:rFonts w:ascii="Calibri" w:hAnsi="Calibri" w:hint="default"/>
      </w:rPr>
    </w:lvl>
    <w:lvl w:ilvl="1" w:tplc="721048B6">
      <w:start w:val="1"/>
      <w:numFmt w:val="bullet"/>
      <w:lvlText w:val="o"/>
      <w:lvlJc w:val="left"/>
      <w:pPr>
        <w:ind w:left="1440" w:hanging="360"/>
      </w:pPr>
      <w:rPr>
        <w:rFonts w:ascii="Courier New" w:hAnsi="Courier New" w:hint="default"/>
      </w:rPr>
    </w:lvl>
    <w:lvl w:ilvl="2" w:tplc="DDF6C07E">
      <w:start w:val="1"/>
      <w:numFmt w:val="bullet"/>
      <w:lvlText w:val=""/>
      <w:lvlJc w:val="left"/>
      <w:pPr>
        <w:ind w:left="2160" w:hanging="360"/>
      </w:pPr>
      <w:rPr>
        <w:rFonts w:ascii="Wingdings" w:hAnsi="Wingdings" w:hint="default"/>
      </w:rPr>
    </w:lvl>
    <w:lvl w:ilvl="3" w:tplc="43C400DE">
      <w:start w:val="1"/>
      <w:numFmt w:val="bullet"/>
      <w:lvlText w:val=""/>
      <w:lvlJc w:val="left"/>
      <w:pPr>
        <w:ind w:left="2880" w:hanging="360"/>
      </w:pPr>
      <w:rPr>
        <w:rFonts w:ascii="Symbol" w:hAnsi="Symbol" w:hint="default"/>
      </w:rPr>
    </w:lvl>
    <w:lvl w:ilvl="4" w:tplc="ACFEFED0">
      <w:start w:val="1"/>
      <w:numFmt w:val="bullet"/>
      <w:lvlText w:val="o"/>
      <w:lvlJc w:val="left"/>
      <w:pPr>
        <w:ind w:left="3600" w:hanging="360"/>
      </w:pPr>
      <w:rPr>
        <w:rFonts w:ascii="Courier New" w:hAnsi="Courier New" w:hint="default"/>
      </w:rPr>
    </w:lvl>
    <w:lvl w:ilvl="5" w:tplc="2482E5E2">
      <w:start w:val="1"/>
      <w:numFmt w:val="bullet"/>
      <w:lvlText w:val=""/>
      <w:lvlJc w:val="left"/>
      <w:pPr>
        <w:ind w:left="4320" w:hanging="360"/>
      </w:pPr>
      <w:rPr>
        <w:rFonts w:ascii="Wingdings" w:hAnsi="Wingdings" w:hint="default"/>
      </w:rPr>
    </w:lvl>
    <w:lvl w:ilvl="6" w:tplc="ACCA48D0">
      <w:start w:val="1"/>
      <w:numFmt w:val="bullet"/>
      <w:lvlText w:val=""/>
      <w:lvlJc w:val="left"/>
      <w:pPr>
        <w:ind w:left="5040" w:hanging="360"/>
      </w:pPr>
      <w:rPr>
        <w:rFonts w:ascii="Symbol" w:hAnsi="Symbol" w:hint="default"/>
      </w:rPr>
    </w:lvl>
    <w:lvl w:ilvl="7" w:tplc="AB30BFE0">
      <w:start w:val="1"/>
      <w:numFmt w:val="bullet"/>
      <w:lvlText w:val="o"/>
      <w:lvlJc w:val="left"/>
      <w:pPr>
        <w:ind w:left="5760" w:hanging="360"/>
      </w:pPr>
      <w:rPr>
        <w:rFonts w:ascii="Courier New" w:hAnsi="Courier New" w:hint="default"/>
      </w:rPr>
    </w:lvl>
    <w:lvl w:ilvl="8" w:tplc="86B2C720">
      <w:start w:val="1"/>
      <w:numFmt w:val="bullet"/>
      <w:lvlText w:val=""/>
      <w:lvlJc w:val="left"/>
      <w:pPr>
        <w:ind w:left="6480" w:hanging="360"/>
      </w:pPr>
      <w:rPr>
        <w:rFonts w:ascii="Wingdings" w:hAnsi="Wingdings" w:hint="default"/>
      </w:rPr>
    </w:lvl>
  </w:abstractNum>
  <w:abstractNum w:abstractNumId="6" w15:restartNumberingAfterBreak="0">
    <w:nsid w:val="15A22C1F"/>
    <w:multiLevelType w:val="hybridMultilevel"/>
    <w:tmpl w:val="09241B46"/>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4284191"/>
    <w:multiLevelType w:val="multilevel"/>
    <w:tmpl w:val="35C8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B17601"/>
    <w:multiLevelType w:val="multilevel"/>
    <w:tmpl w:val="B942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4A5ABB"/>
    <w:multiLevelType w:val="multilevel"/>
    <w:tmpl w:val="ED80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C61BAE"/>
    <w:multiLevelType w:val="hybridMultilevel"/>
    <w:tmpl w:val="BD32A50C"/>
    <w:lvl w:ilvl="0" w:tplc="3ADC8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92DF8"/>
    <w:multiLevelType w:val="multilevel"/>
    <w:tmpl w:val="70A6E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F472B2"/>
    <w:multiLevelType w:val="hybridMultilevel"/>
    <w:tmpl w:val="34DA1894"/>
    <w:lvl w:ilvl="0" w:tplc="3B42A9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020D07"/>
    <w:multiLevelType w:val="multilevel"/>
    <w:tmpl w:val="E26A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8E16E0F"/>
    <w:multiLevelType w:val="hybridMultilevel"/>
    <w:tmpl w:val="D850162A"/>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5A2A4419"/>
    <w:multiLevelType w:val="hybridMultilevel"/>
    <w:tmpl w:val="12B05536"/>
    <w:lvl w:ilvl="0" w:tplc="662655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B3190E"/>
    <w:multiLevelType w:val="hybridMultilevel"/>
    <w:tmpl w:val="469C5E2E"/>
    <w:lvl w:ilvl="0" w:tplc="2E5ABE46">
      <w:start w:val="1"/>
      <w:numFmt w:val="bullet"/>
      <w:lvlText w:val=""/>
      <w:lvlJc w:val="left"/>
      <w:pPr>
        <w:ind w:left="720" w:hanging="360"/>
      </w:pPr>
      <w:rPr>
        <w:rFonts w:ascii="Symbol" w:hAnsi="Symbol" w:hint="default"/>
        <w:color w:val="ABDC8C" w:themeColor="accent1"/>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5F6B66B4"/>
    <w:multiLevelType w:val="hybridMultilevel"/>
    <w:tmpl w:val="9C585582"/>
    <w:lvl w:ilvl="0" w:tplc="95C2D148">
      <w:start w:val="1"/>
      <w:numFmt w:val="bullet"/>
      <w:lvlText w:val="o"/>
      <w:lvlJc w:val="left"/>
      <w:pPr>
        <w:ind w:left="720" w:hanging="360"/>
      </w:pPr>
      <w:rPr>
        <w:rFonts w:ascii="Courier New" w:hAnsi="Courier New" w:hint="default"/>
        <w:color w:val="237D12" w:themeColor="text2"/>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DA65514"/>
    <w:multiLevelType w:val="multilevel"/>
    <w:tmpl w:val="6F74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4F2DE9"/>
    <w:multiLevelType w:val="hybridMultilevel"/>
    <w:tmpl w:val="0456901A"/>
    <w:lvl w:ilvl="0" w:tplc="A09A9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D27051"/>
    <w:multiLevelType w:val="multilevel"/>
    <w:tmpl w:val="2ABC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F0D659A"/>
    <w:multiLevelType w:val="hybridMultilevel"/>
    <w:tmpl w:val="8550E3DA"/>
    <w:lvl w:ilvl="0" w:tplc="CAB88E88">
      <w:start w:val="1"/>
      <w:numFmt w:val="bullet"/>
      <w:lvlText w:val=""/>
      <w:lvlJc w:val="left"/>
      <w:pPr>
        <w:ind w:left="720" w:hanging="360"/>
      </w:pPr>
      <w:rPr>
        <w:rFonts w:ascii="Symbol" w:hAnsi="Symbol" w:hint="default"/>
      </w:rPr>
    </w:lvl>
    <w:lvl w:ilvl="1" w:tplc="92C88B04">
      <w:start w:val="1"/>
      <w:numFmt w:val="bullet"/>
      <w:lvlText w:val="o"/>
      <w:lvlJc w:val="left"/>
      <w:pPr>
        <w:ind w:left="1440" w:hanging="360"/>
      </w:pPr>
      <w:rPr>
        <w:rFonts w:ascii="Courier New" w:hAnsi="Courier New" w:hint="default"/>
      </w:rPr>
    </w:lvl>
    <w:lvl w:ilvl="2" w:tplc="B30EAA5E">
      <w:start w:val="1"/>
      <w:numFmt w:val="bullet"/>
      <w:lvlText w:val=""/>
      <w:lvlJc w:val="left"/>
      <w:pPr>
        <w:ind w:left="2160" w:hanging="360"/>
      </w:pPr>
      <w:rPr>
        <w:rFonts w:ascii="Wingdings" w:hAnsi="Wingdings" w:hint="default"/>
      </w:rPr>
    </w:lvl>
    <w:lvl w:ilvl="3" w:tplc="528E929E">
      <w:start w:val="1"/>
      <w:numFmt w:val="bullet"/>
      <w:lvlText w:val=""/>
      <w:lvlJc w:val="left"/>
      <w:pPr>
        <w:ind w:left="2880" w:hanging="360"/>
      </w:pPr>
      <w:rPr>
        <w:rFonts w:ascii="Symbol" w:hAnsi="Symbol" w:hint="default"/>
      </w:rPr>
    </w:lvl>
    <w:lvl w:ilvl="4" w:tplc="214CCA9C">
      <w:start w:val="1"/>
      <w:numFmt w:val="bullet"/>
      <w:lvlText w:val="o"/>
      <w:lvlJc w:val="left"/>
      <w:pPr>
        <w:ind w:left="3600" w:hanging="360"/>
      </w:pPr>
      <w:rPr>
        <w:rFonts w:ascii="Courier New" w:hAnsi="Courier New" w:hint="default"/>
      </w:rPr>
    </w:lvl>
    <w:lvl w:ilvl="5" w:tplc="434AFC2C">
      <w:start w:val="1"/>
      <w:numFmt w:val="bullet"/>
      <w:lvlText w:val=""/>
      <w:lvlJc w:val="left"/>
      <w:pPr>
        <w:ind w:left="4320" w:hanging="360"/>
      </w:pPr>
      <w:rPr>
        <w:rFonts w:ascii="Wingdings" w:hAnsi="Wingdings" w:hint="default"/>
      </w:rPr>
    </w:lvl>
    <w:lvl w:ilvl="6" w:tplc="DD50E5B2">
      <w:start w:val="1"/>
      <w:numFmt w:val="bullet"/>
      <w:lvlText w:val=""/>
      <w:lvlJc w:val="left"/>
      <w:pPr>
        <w:ind w:left="5040" w:hanging="360"/>
      </w:pPr>
      <w:rPr>
        <w:rFonts w:ascii="Symbol" w:hAnsi="Symbol" w:hint="default"/>
      </w:rPr>
    </w:lvl>
    <w:lvl w:ilvl="7" w:tplc="65E439E4">
      <w:start w:val="1"/>
      <w:numFmt w:val="bullet"/>
      <w:lvlText w:val="o"/>
      <w:lvlJc w:val="left"/>
      <w:pPr>
        <w:ind w:left="5760" w:hanging="360"/>
      </w:pPr>
      <w:rPr>
        <w:rFonts w:ascii="Courier New" w:hAnsi="Courier New" w:hint="default"/>
      </w:rPr>
    </w:lvl>
    <w:lvl w:ilvl="8" w:tplc="6696FE72">
      <w:start w:val="1"/>
      <w:numFmt w:val="bullet"/>
      <w:lvlText w:val=""/>
      <w:lvlJc w:val="left"/>
      <w:pPr>
        <w:ind w:left="6480" w:hanging="360"/>
      </w:pPr>
      <w:rPr>
        <w:rFonts w:ascii="Wingdings" w:hAnsi="Wingdings" w:hint="default"/>
      </w:rPr>
    </w:lvl>
  </w:abstractNum>
  <w:num w:numId="1" w16cid:durableId="2131972757">
    <w:abstractNumId w:val="21"/>
  </w:num>
  <w:num w:numId="2" w16cid:durableId="1892108622">
    <w:abstractNumId w:val="5"/>
  </w:num>
  <w:num w:numId="3" w16cid:durableId="549461806">
    <w:abstractNumId w:val="2"/>
  </w:num>
  <w:num w:numId="4" w16cid:durableId="1702628857">
    <w:abstractNumId w:val="17"/>
  </w:num>
  <w:num w:numId="5" w16cid:durableId="2090271015">
    <w:abstractNumId w:val="14"/>
  </w:num>
  <w:num w:numId="6" w16cid:durableId="1920941400">
    <w:abstractNumId w:val="16"/>
  </w:num>
  <w:num w:numId="7" w16cid:durableId="1807889374">
    <w:abstractNumId w:val="6"/>
  </w:num>
  <w:num w:numId="8" w16cid:durableId="1931306483">
    <w:abstractNumId w:val="0"/>
  </w:num>
  <w:num w:numId="9" w16cid:durableId="1347441724">
    <w:abstractNumId w:val="11"/>
  </w:num>
  <w:num w:numId="10" w16cid:durableId="192769595">
    <w:abstractNumId w:val="9"/>
  </w:num>
  <w:num w:numId="11" w16cid:durableId="2002192466">
    <w:abstractNumId w:val="13"/>
  </w:num>
  <w:num w:numId="12" w16cid:durableId="1437480302">
    <w:abstractNumId w:val="8"/>
  </w:num>
  <w:num w:numId="13" w16cid:durableId="1864899031">
    <w:abstractNumId w:val="7"/>
  </w:num>
  <w:num w:numId="14" w16cid:durableId="369305498">
    <w:abstractNumId w:val="18"/>
  </w:num>
  <w:num w:numId="15" w16cid:durableId="1617327459">
    <w:abstractNumId w:val="20"/>
  </w:num>
  <w:num w:numId="16" w16cid:durableId="1714579172">
    <w:abstractNumId w:val="1"/>
  </w:num>
  <w:num w:numId="17" w16cid:durableId="387726852">
    <w:abstractNumId w:val="19"/>
  </w:num>
  <w:num w:numId="18" w16cid:durableId="934901415">
    <w:abstractNumId w:val="12"/>
  </w:num>
  <w:num w:numId="19" w16cid:durableId="905453903">
    <w:abstractNumId w:val="4"/>
  </w:num>
  <w:num w:numId="20" w16cid:durableId="1696419089">
    <w:abstractNumId w:val="15"/>
  </w:num>
  <w:num w:numId="21" w16cid:durableId="972562618">
    <w:abstractNumId w:val="10"/>
  </w:num>
  <w:num w:numId="22" w16cid:durableId="608901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76EF"/>
    <w:rsid w:val="00020476"/>
    <w:rsid w:val="000220D5"/>
    <w:rsid w:val="00034930"/>
    <w:rsid w:val="000B321B"/>
    <w:rsid w:val="000F66BD"/>
    <w:rsid w:val="001B024E"/>
    <w:rsid w:val="001C2A06"/>
    <w:rsid w:val="002F1806"/>
    <w:rsid w:val="002F767B"/>
    <w:rsid w:val="00455DF0"/>
    <w:rsid w:val="00487FCD"/>
    <w:rsid w:val="004905EA"/>
    <w:rsid w:val="004C2AE4"/>
    <w:rsid w:val="004E4F70"/>
    <w:rsid w:val="0053626F"/>
    <w:rsid w:val="00546E5A"/>
    <w:rsid w:val="005D052F"/>
    <w:rsid w:val="00610260"/>
    <w:rsid w:val="00621F8B"/>
    <w:rsid w:val="00644BBC"/>
    <w:rsid w:val="0067150B"/>
    <w:rsid w:val="006A3959"/>
    <w:rsid w:val="006C7CF6"/>
    <w:rsid w:val="006D2E40"/>
    <w:rsid w:val="00720992"/>
    <w:rsid w:val="007F19F8"/>
    <w:rsid w:val="00806CAA"/>
    <w:rsid w:val="00830F77"/>
    <w:rsid w:val="00867C35"/>
    <w:rsid w:val="00950A26"/>
    <w:rsid w:val="00970F1F"/>
    <w:rsid w:val="00A00874"/>
    <w:rsid w:val="00A63E0D"/>
    <w:rsid w:val="00A94B83"/>
    <w:rsid w:val="00AAA338"/>
    <w:rsid w:val="00AD0785"/>
    <w:rsid w:val="00AD29EE"/>
    <w:rsid w:val="00B5514D"/>
    <w:rsid w:val="00B60898"/>
    <w:rsid w:val="00BC30AA"/>
    <w:rsid w:val="00C091F5"/>
    <w:rsid w:val="00C1222E"/>
    <w:rsid w:val="00C12D25"/>
    <w:rsid w:val="00C51751"/>
    <w:rsid w:val="00C56055"/>
    <w:rsid w:val="00CA4238"/>
    <w:rsid w:val="00CE561A"/>
    <w:rsid w:val="00E80387"/>
    <w:rsid w:val="00F556A9"/>
    <w:rsid w:val="00F80C8B"/>
    <w:rsid w:val="00F82581"/>
    <w:rsid w:val="00FB07A7"/>
    <w:rsid w:val="00FD1C5B"/>
    <w:rsid w:val="016B8022"/>
    <w:rsid w:val="01EECE9B"/>
    <w:rsid w:val="01F9C4C4"/>
    <w:rsid w:val="02AF5855"/>
    <w:rsid w:val="0360A50D"/>
    <w:rsid w:val="04A320E4"/>
    <w:rsid w:val="04AAEB89"/>
    <w:rsid w:val="088B5317"/>
    <w:rsid w:val="09547668"/>
    <w:rsid w:val="0AEB1EAE"/>
    <w:rsid w:val="0C7D9258"/>
    <w:rsid w:val="0D3132A2"/>
    <w:rsid w:val="0DA3A010"/>
    <w:rsid w:val="0DB183C3"/>
    <w:rsid w:val="0E0EBF2E"/>
    <w:rsid w:val="0E39F743"/>
    <w:rsid w:val="10CD82F0"/>
    <w:rsid w:val="10D44C6B"/>
    <w:rsid w:val="111DE8E6"/>
    <w:rsid w:val="118EB0A4"/>
    <w:rsid w:val="12A5B819"/>
    <w:rsid w:val="12AAB07B"/>
    <w:rsid w:val="1344B214"/>
    <w:rsid w:val="142405AE"/>
    <w:rsid w:val="14A7FE28"/>
    <w:rsid w:val="17BC0201"/>
    <w:rsid w:val="18FC029C"/>
    <w:rsid w:val="1AE84565"/>
    <w:rsid w:val="1B60E00D"/>
    <w:rsid w:val="1BCBCE43"/>
    <w:rsid w:val="1C69F536"/>
    <w:rsid w:val="1E229865"/>
    <w:rsid w:val="234B5F7F"/>
    <w:rsid w:val="261EBA06"/>
    <w:rsid w:val="26C7B9C7"/>
    <w:rsid w:val="27A82C8E"/>
    <w:rsid w:val="28DD23AE"/>
    <w:rsid w:val="295B8350"/>
    <w:rsid w:val="2A13BE4D"/>
    <w:rsid w:val="2BAF8EAE"/>
    <w:rsid w:val="2BDE0096"/>
    <w:rsid w:val="2C1AE969"/>
    <w:rsid w:val="2CCAE45D"/>
    <w:rsid w:val="2D631744"/>
    <w:rsid w:val="2DC1FAA7"/>
    <w:rsid w:val="2DF9D152"/>
    <w:rsid w:val="2EB54D60"/>
    <w:rsid w:val="2ECCE931"/>
    <w:rsid w:val="2EDF6B82"/>
    <w:rsid w:val="2F1693AB"/>
    <w:rsid w:val="2F49B24F"/>
    <w:rsid w:val="323C3E0B"/>
    <w:rsid w:val="32930DEA"/>
    <w:rsid w:val="32E414B1"/>
    <w:rsid w:val="34DB3832"/>
    <w:rsid w:val="371001B0"/>
    <w:rsid w:val="3754CCC5"/>
    <w:rsid w:val="399B0FAB"/>
    <w:rsid w:val="39BC1522"/>
    <w:rsid w:val="3B36CD67"/>
    <w:rsid w:val="3C7B1DE1"/>
    <w:rsid w:val="3E2C1A13"/>
    <w:rsid w:val="3F55CE47"/>
    <w:rsid w:val="4394FC89"/>
    <w:rsid w:val="44C6F805"/>
    <w:rsid w:val="4564D820"/>
    <w:rsid w:val="45FF2DB5"/>
    <w:rsid w:val="46D9A230"/>
    <w:rsid w:val="47F2BAE4"/>
    <w:rsid w:val="484E5A70"/>
    <w:rsid w:val="489F0403"/>
    <w:rsid w:val="48ECA4A6"/>
    <w:rsid w:val="49716785"/>
    <w:rsid w:val="4F37BCE3"/>
    <w:rsid w:val="51124A46"/>
    <w:rsid w:val="521230B8"/>
    <w:rsid w:val="52D48298"/>
    <w:rsid w:val="53236227"/>
    <w:rsid w:val="5534CAFE"/>
    <w:rsid w:val="5577876D"/>
    <w:rsid w:val="5589C0D4"/>
    <w:rsid w:val="5687EF36"/>
    <w:rsid w:val="56D09B5F"/>
    <w:rsid w:val="5767EE39"/>
    <w:rsid w:val="586C6BC0"/>
    <w:rsid w:val="59171CCF"/>
    <w:rsid w:val="5BA40C82"/>
    <w:rsid w:val="5C1B26BD"/>
    <w:rsid w:val="5D2DB148"/>
    <w:rsid w:val="5D960465"/>
    <w:rsid w:val="5DA81276"/>
    <w:rsid w:val="5EDBAD44"/>
    <w:rsid w:val="5FF051DB"/>
    <w:rsid w:val="617142D6"/>
    <w:rsid w:val="62A74094"/>
    <w:rsid w:val="652F896D"/>
    <w:rsid w:val="65591210"/>
    <w:rsid w:val="65765CFA"/>
    <w:rsid w:val="65D8A46B"/>
    <w:rsid w:val="666F041C"/>
    <w:rsid w:val="687111CE"/>
    <w:rsid w:val="68877695"/>
    <w:rsid w:val="6910783C"/>
    <w:rsid w:val="697E523C"/>
    <w:rsid w:val="6CB4D26B"/>
    <w:rsid w:val="6CEF2569"/>
    <w:rsid w:val="6D7A232F"/>
    <w:rsid w:val="6DDC295F"/>
    <w:rsid w:val="72848B4F"/>
    <w:rsid w:val="729EAC89"/>
    <w:rsid w:val="73387879"/>
    <w:rsid w:val="74251797"/>
    <w:rsid w:val="744DBD0E"/>
    <w:rsid w:val="74594DF8"/>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7A7"/>
    <w:pPr>
      <w:spacing w:after="0" w:line="240" w:lineRule="auto"/>
    </w:pPr>
    <w:rPr>
      <w:rFonts w:ascii="Avenir Light" w:hAnsi="Avenir Light" w:cs="AngsanaUPC"/>
      <w:kern w:val="2"/>
      <w:sz w:val="24"/>
      <w:szCs w:val="24"/>
      <w:lang w:val="en-US"/>
      <w14:ligatures w14:val="standardContextual"/>
    </w:rPr>
  </w:style>
  <w:style w:type="character" w:default="1" w:styleId="DefaultParagraphFont">
    <w:name w:val="Default Paragraph Font"/>
    <w:uiPriority w:val="1"/>
    <w:semiHidden/>
    <w:unhideWhenUsed/>
    <w:rsid w:val="00FB07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7A7"/>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customStyle="1" w:styleId="normaltextrun">
    <w:name w:val="normaltextrun"/>
    <w:basedOn w:val="DefaultParagraphFont"/>
    <w:rsid w:val="00F80C8B"/>
  </w:style>
  <w:style w:type="character" w:customStyle="1" w:styleId="eop">
    <w:name w:val="eop"/>
    <w:basedOn w:val="DefaultParagraphFont"/>
    <w:rsid w:val="00F80C8B"/>
  </w:style>
  <w:style w:type="paragraph" w:customStyle="1" w:styleId="paragraph">
    <w:name w:val="paragraph"/>
    <w:basedOn w:val="Normal"/>
    <w:rsid w:val="00F80C8B"/>
    <w:pPr>
      <w:spacing w:before="100" w:beforeAutospacing="1" w:after="100" w:afterAutospacing="1"/>
    </w:pPr>
    <w:rPr>
      <w:rFonts w:ascii="Times New Roman" w:eastAsia="Times New Roman" w:hAnsi="Times New Roman" w:cs="Times New Roman"/>
    </w:rPr>
  </w:style>
  <w:style w:type="character" w:customStyle="1" w:styleId="tw4winExternal">
    <w:name w:val="tw4winExternal"/>
    <w:rsid w:val="00E80387"/>
    <w:rPr>
      <w:rFonts w:ascii="Times New Roman" w:hAnsi="Times New Roman"/>
      <w:noProof/>
      <w:color w:val="808080"/>
    </w:rPr>
  </w:style>
  <w:style w:type="character" w:customStyle="1" w:styleId="tw4winInternal">
    <w:name w:val="tw4winInternal"/>
    <w:rsid w:val="00E80387"/>
    <w:rPr>
      <w:rFonts w:ascii="Times New Roman" w:hAnsi="Times New Roman"/>
      <w:noProof/>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499911">
      <w:bodyDiv w:val="1"/>
      <w:marLeft w:val="0"/>
      <w:marRight w:val="0"/>
      <w:marTop w:val="0"/>
      <w:marBottom w:val="0"/>
      <w:divBdr>
        <w:top w:val="none" w:sz="0" w:space="0" w:color="auto"/>
        <w:left w:val="none" w:sz="0" w:space="0" w:color="auto"/>
        <w:bottom w:val="none" w:sz="0" w:space="0" w:color="auto"/>
        <w:right w:val="none" w:sz="0" w:space="0" w:color="auto"/>
      </w:divBdr>
      <w:divsChild>
        <w:div w:id="1807580760">
          <w:marLeft w:val="0"/>
          <w:marRight w:val="0"/>
          <w:marTop w:val="0"/>
          <w:marBottom w:val="0"/>
          <w:divBdr>
            <w:top w:val="none" w:sz="0" w:space="0" w:color="auto"/>
            <w:left w:val="none" w:sz="0" w:space="0" w:color="auto"/>
            <w:bottom w:val="none" w:sz="0" w:space="0" w:color="auto"/>
            <w:right w:val="none" w:sz="0" w:space="0" w:color="auto"/>
          </w:divBdr>
        </w:div>
        <w:div w:id="774640002">
          <w:marLeft w:val="0"/>
          <w:marRight w:val="0"/>
          <w:marTop w:val="0"/>
          <w:marBottom w:val="0"/>
          <w:divBdr>
            <w:top w:val="none" w:sz="0" w:space="0" w:color="auto"/>
            <w:left w:val="none" w:sz="0" w:space="0" w:color="auto"/>
            <w:bottom w:val="none" w:sz="0" w:space="0" w:color="auto"/>
            <w:right w:val="none" w:sz="0" w:space="0" w:color="auto"/>
          </w:divBdr>
        </w:div>
        <w:div w:id="767848878">
          <w:marLeft w:val="0"/>
          <w:marRight w:val="0"/>
          <w:marTop w:val="0"/>
          <w:marBottom w:val="0"/>
          <w:divBdr>
            <w:top w:val="none" w:sz="0" w:space="0" w:color="auto"/>
            <w:left w:val="none" w:sz="0" w:space="0" w:color="auto"/>
            <w:bottom w:val="none" w:sz="0" w:space="0" w:color="auto"/>
            <w:right w:val="none" w:sz="0" w:space="0" w:color="auto"/>
          </w:divBdr>
        </w:div>
        <w:div w:id="1106995630">
          <w:marLeft w:val="0"/>
          <w:marRight w:val="0"/>
          <w:marTop w:val="0"/>
          <w:marBottom w:val="0"/>
          <w:divBdr>
            <w:top w:val="none" w:sz="0" w:space="0" w:color="auto"/>
            <w:left w:val="none" w:sz="0" w:space="0" w:color="auto"/>
            <w:bottom w:val="none" w:sz="0" w:space="0" w:color="auto"/>
            <w:right w:val="none" w:sz="0" w:space="0" w:color="auto"/>
          </w:divBdr>
        </w:div>
        <w:div w:id="1787233889">
          <w:marLeft w:val="0"/>
          <w:marRight w:val="0"/>
          <w:marTop w:val="0"/>
          <w:marBottom w:val="0"/>
          <w:divBdr>
            <w:top w:val="none" w:sz="0" w:space="0" w:color="auto"/>
            <w:left w:val="none" w:sz="0" w:space="0" w:color="auto"/>
            <w:bottom w:val="none" w:sz="0" w:space="0" w:color="auto"/>
            <w:right w:val="none" w:sz="0" w:space="0" w:color="auto"/>
          </w:divBdr>
        </w:div>
        <w:div w:id="1140731873">
          <w:marLeft w:val="0"/>
          <w:marRight w:val="0"/>
          <w:marTop w:val="0"/>
          <w:marBottom w:val="0"/>
          <w:divBdr>
            <w:top w:val="none" w:sz="0" w:space="0" w:color="auto"/>
            <w:left w:val="none" w:sz="0" w:space="0" w:color="auto"/>
            <w:bottom w:val="none" w:sz="0" w:space="0" w:color="auto"/>
            <w:right w:val="none" w:sz="0" w:space="0" w:color="auto"/>
          </w:divBdr>
        </w:div>
        <w:div w:id="1438208797">
          <w:marLeft w:val="0"/>
          <w:marRight w:val="0"/>
          <w:marTop w:val="0"/>
          <w:marBottom w:val="0"/>
          <w:divBdr>
            <w:top w:val="none" w:sz="0" w:space="0" w:color="auto"/>
            <w:left w:val="none" w:sz="0" w:space="0" w:color="auto"/>
            <w:bottom w:val="none" w:sz="0" w:space="0" w:color="auto"/>
            <w:right w:val="none" w:sz="0" w:space="0" w:color="auto"/>
          </w:divBdr>
        </w:div>
        <w:div w:id="390274151">
          <w:marLeft w:val="0"/>
          <w:marRight w:val="0"/>
          <w:marTop w:val="0"/>
          <w:marBottom w:val="0"/>
          <w:divBdr>
            <w:top w:val="none" w:sz="0" w:space="0" w:color="auto"/>
            <w:left w:val="none" w:sz="0" w:space="0" w:color="auto"/>
            <w:bottom w:val="none" w:sz="0" w:space="0" w:color="auto"/>
            <w:right w:val="none" w:sz="0" w:space="0" w:color="auto"/>
          </w:divBdr>
        </w:div>
        <w:div w:id="623968688">
          <w:marLeft w:val="0"/>
          <w:marRight w:val="0"/>
          <w:marTop w:val="0"/>
          <w:marBottom w:val="0"/>
          <w:divBdr>
            <w:top w:val="none" w:sz="0" w:space="0" w:color="auto"/>
            <w:left w:val="none" w:sz="0" w:space="0" w:color="auto"/>
            <w:bottom w:val="none" w:sz="0" w:space="0" w:color="auto"/>
            <w:right w:val="none" w:sz="0" w:space="0" w:color="auto"/>
          </w:divBdr>
        </w:div>
        <w:div w:id="1136945422">
          <w:marLeft w:val="0"/>
          <w:marRight w:val="0"/>
          <w:marTop w:val="0"/>
          <w:marBottom w:val="0"/>
          <w:divBdr>
            <w:top w:val="none" w:sz="0" w:space="0" w:color="auto"/>
            <w:left w:val="none" w:sz="0" w:space="0" w:color="auto"/>
            <w:bottom w:val="none" w:sz="0" w:space="0" w:color="auto"/>
            <w:right w:val="none" w:sz="0" w:space="0" w:color="auto"/>
          </w:divBdr>
        </w:div>
        <w:div w:id="1427730596">
          <w:marLeft w:val="0"/>
          <w:marRight w:val="0"/>
          <w:marTop w:val="0"/>
          <w:marBottom w:val="0"/>
          <w:divBdr>
            <w:top w:val="none" w:sz="0" w:space="0" w:color="auto"/>
            <w:left w:val="none" w:sz="0" w:space="0" w:color="auto"/>
            <w:bottom w:val="none" w:sz="0" w:space="0" w:color="auto"/>
            <w:right w:val="none" w:sz="0" w:space="0" w:color="auto"/>
          </w:divBdr>
        </w:div>
        <w:div w:id="1674187706">
          <w:marLeft w:val="0"/>
          <w:marRight w:val="0"/>
          <w:marTop w:val="0"/>
          <w:marBottom w:val="0"/>
          <w:divBdr>
            <w:top w:val="none" w:sz="0" w:space="0" w:color="auto"/>
            <w:left w:val="none" w:sz="0" w:space="0" w:color="auto"/>
            <w:bottom w:val="none" w:sz="0" w:space="0" w:color="auto"/>
            <w:right w:val="none" w:sz="0" w:space="0" w:color="auto"/>
          </w:divBdr>
        </w:div>
        <w:div w:id="1548108405">
          <w:marLeft w:val="0"/>
          <w:marRight w:val="0"/>
          <w:marTop w:val="0"/>
          <w:marBottom w:val="0"/>
          <w:divBdr>
            <w:top w:val="none" w:sz="0" w:space="0" w:color="auto"/>
            <w:left w:val="none" w:sz="0" w:space="0" w:color="auto"/>
            <w:bottom w:val="none" w:sz="0" w:space="0" w:color="auto"/>
            <w:right w:val="none" w:sz="0" w:space="0" w:color="auto"/>
          </w:divBdr>
        </w:div>
        <w:div w:id="391002536">
          <w:marLeft w:val="0"/>
          <w:marRight w:val="0"/>
          <w:marTop w:val="0"/>
          <w:marBottom w:val="0"/>
          <w:divBdr>
            <w:top w:val="none" w:sz="0" w:space="0" w:color="auto"/>
            <w:left w:val="none" w:sz="0" w:space="0" w:color="auto"/>
            <w:bottom w:val="none" w:sz="0" w:space="0" w:color="auto"/>
            <w:right w:val="none" w:sz="0" w:space="0" w:color="auto"/>
          </w:divBdr>
        </w:div>
        <w:div w:id="88358823">
          <w:marLeft w:val="0"/>
          <w:marRight w:val="0"/>
          <w:marTop w:val="0"/>
          <w:marBottom w:val="0"/>
          <w:divBdr>
            <w:top w:val="none" w:sz="0" w:space="0" w:color="auto"/>
            <w:left w:val="none" w:sz="0" w:space="0" w:color="auto"/>
            <w:bottom w:val="none" w:sz="0" w:space="0" w:color="auto"/>
            <w:right w:val="none" w:sz="0" w:space="0" w:color="auto"/>
          </w:divBdr>
        </w:div>
        <w:div w:id="2038390326">
          <w:marLeft w:val="0"/>
          <w:marRight w:val="0"/>
          <w:marTop w:val="0"/>
          <w:marBottom w:val="0"/>
          <w:divBdr>
            <w:top w:val="none" w:sz="0" w:space="0" w:color="auto"/>
            <w:left w:val="none" w:sz="0" w:space="0" w:color="auto"/>
            <w:bottom w:val="none" w:sz="0" w:space="0" w:color="auto"/>
            <w:right w:val="none" w:sz="0" w:space="0" w:color="auto"/>
          </w:divBdr>
        </w:div>
        <w:div w:id="1887764545">
          <w:marLeft w:val="0"/>
          <w:marRight w:val="0"/>
          <w:marTop w:val="0"/>
          <w:marBottom w:val="0"/>
          <w:divBdr>
            <w:top w:val="none" w:sz="0" w:space="0" w:color="auto"/>
            <w:left w:val="none" w:sz="0" w:space="0" w:color="auto"/>
            <w:bottom w:val="none" w:sz="0" w:space="0" w:color="auto"/>
            <w:right w:val="none" w:sz="0" w:space="0" w:color="auto"/>
          </w:divBdr>
        </w:div>
        <w:div w:id="1163282360">
          <w:marLeft w:val="0"/>
          <w:marRight w:val="0"/>
          <w:marTop w:val="0"/>
          <w:marBottom w:val="0"/>
          <w:divBdr>
            <w:top w:val="none" w:sz="0" w:space="0" w:color="auto"/>
            <w:left w:val="none" w:sz="0" w:space="0" w:color="auto"/>
            <w:bottom w:val="none" w:sz="0" w:space="0" w:color="auto"/>
            <w:right w:val="none" w:sz="0" w:space="0" w:color="auto"/>
          </w:divBdr>
        </w:div>
        <w:div w:id="1898929869">
          <w:marLeft w:val="0"/>
          <w:marRight w:val="0"/>
          <w:marTop w:val="0"/>
          <w:marBottom w:val="0"/>
          <w:divBdr>
            <w:top w:val="none" w:sz="0" w:space="0" w:color="auto"/>
            <w:left w:val="none" w:sz="0" w:space="0" w:color="auto"/>
            <w:bottom w:val="none" w:sz="0" w:space="0" w:color="auto"/>
            <w:right w:val="none" w:sz="0" w:space="0" w:color="auto"/>
          </w:divBdr>
        </w:div>
        <w:div w:id="2046901783">
          <w:marLeft w:val="0"/>
          <w:marRight w:val="0"/>
          <w:marTop w:val="0"/>
          <w:marBottom w:val="0"/>
          <w:divBdr>
            <w:top w:val="none" w:sz="0" w:space="0" w:color="auto"/>
            <w:left w:val="none" w:sz="0" w:space="0" w:color="auto"/>
            <w:bottom w:val="none" w:sz="0" w:space="0" w:color="auto"/>
            <w:right w:val="none" w:sz="0" w:space="0" w:color="auto"/>
          </w:divBdr>
        </w:div>
        <w:div w:id="580026021">
          <w:marLeft w:val="0"/>
          <w:marRight w:val="0"/>
          <w:marTop w:val="0"/>
          <w:marBottom w:val="0"/>
          <w:divBdr>
            <w:top w:val="none" w:sz="0" w:space="0" w:color="auto"/>
            <w:left w:val="none" w:sz="0" w:space="0" w:color="auto"/>
            <w:bottom w:val="none" w:sz="0" w:space="0" w:color="auto"/>
            <w:right w:val="none" w:sz="0" w:space="0" w:color="auto"/>
          </w:divBdr>
        </w:div>
        <w:div w:id="1079906010">
          <w:marLeft w:val="0"/>
          <w:marRight w:val="0"/>
          <w:marTop w:val="0"/>
          <w:marBottom w:val="0"/>
          <w:divBdr>
            <w:top w:val="none" w:sz="0" w:space="0" w:color="auto"/>
            <w:left w:val="none" w:sz="0" w:space="0" w:color="auto"/>
            <w:bottom w:val="none" w:sz="0" w:space="0" w:color="auto"/>
            <w:right w:val="none" w:sz="0" w:space="0" w:color="auto"/>
          </w:divBdr>
        </w:div>
        <w:div w:id="1036615176">
          <w:marLeft w:val="0"/>
          <w:marRight w:val="0"/>
          <w:marTop w:val="0"/>
          <w:marBottom w:val="0"/>
          <w:divBdr>
            <w:top w:val="none" w:sz="0" w:space="0" w:color="auto"/>
            <w:left w:val="none" w:sz="0" w:space="0" w:color="auto"/>
            <w:bottom w:val="none" w:sz="0" w:space="0" w:color="auto"/>
            <w:right w:val="none" w:sz="0" w:space="0" w:color="auto"/>
          </w:divBdr>
        </w:div>
        <w:div w:id="390353574">
          <w:marLeft w:val="0"/>
          <w:marRight w:val="0"/>
          <w:marTop w:val="0"/>
          <w:marBottom w:val="0"/>
          <w:divBdr>
            <w:top w:val="none" w:sz="0" w:space="0" w:color="auto"/>
            <w:left w:val="none" w:sz="0" w:space="0" w:color="auto"/>
            <w:bottom w:val="none" w:sz="0" w:space="0" w:color="auto"/>
            <w:right w:val="none" w:sz="0" w:space="0" w:color="auto"/>
          </w:divBdr>
        </w:div>
        <w:div w:id="1064180579">
          <w:marLeft w:val="0"/>
          <w:marRight w:val="0"/>
          <w:marTop w:val="0"/>
          <w:marBottom w:val="0"/>
          <w:divBdr>
            <w:top w:val="none" w:sz="0" w:space="0" w:color="auto"/>
            <w:left w:val="none" w:sz="0" w:space="0" w:color="auto"/>
            <w:bottom w:val="none" w:sz="0" w:space="0" w:color="auto"/>
            <w:right w:val="none" w:sz="0" w:space="0" w:color="auto"/>
          </w:divBdr>
        </w:div>
        <w:div w:id="1119764820">
          <w:marLeft w:val="0"/>
          <w:marRight w:val="0"/>
          <w:marTop w:val="0"/>
          <w:marBottom w:val="0"/>
          <w:divBdr>
            <w:top w:val="none" w:sz="0" w:space="0" w:color="auto"/>
            <w:left w:val="none" w:sz="0" w:space="0" w:color="auto"/>
            <w:bottom w:val="none" w:sz="0" w:space="0" w:color="auto"/>
            <w:right w:val="none" w:sz="0" w:space="0" w:color="auto"/>
          </w:divBdr>
        </w:div>
        <w:div w:id="1277642326">
          <w:marLeft w:val="0"/>
          <w:marRight w:val="0"/>
          <w:marTop w:val="0"/>
          <w:marBottom w:val="0"/>
          <w:divBdr>
            <w:top w:val="none" w:sz="0" w:space="0" w:color="auto"/>
            <w:left w:val="none" w:sz="0" w:space="0" w:color="auto"/>
            <w:bottom w:val="none" w:sz="0" w:space="0" w:color="auto"/>
            <w:right w:val="none" w:sz="0" w:space="0" w:color="auto"/>
          </w:divBdr>
        </w:div>
        <w:div w:id="1767382557">
          <w:marLeft w:val="0"/>
          <w:marRight w:val="0"/>
          <w:marTop w:val="0"/>
          <w:marBottom w:val="0"/>
          <w:divBdr>
            <w:top w:val="none" w:sz="0" w:space="0" w:color="auto"/>
            <w:left w:val="none" w:sz="0" w:space="0" w:color="auto"/>
            <w:bottom w:val="none" w:sz="0" w:space="0" w:color="auto"/>
            <w:right w:val="none" w:sz="0" w:space="0" w:color="auto"/>
          </w:divBdr>
        </w:div>
        <w:div w:id="1207327943">
          <w:marLeft w:val="0"/>
          <w:marRight w:val="0"/>
          <w:marTop w:val="0"/>
          <w:marBottom w:val="0"/>
          <w:divBdr>
            <w:top w:val="none" w:sz="0" w:space="0" w:color="auto"/>
            <w:left w:val="none" w:sz="0" w:space="0" w:color="auto"/>
            <w:bottom w:val="none" w:sz="0" w:space="0" w:color="auto"/>
            <w:right w:val="none" w:sz="0" w:space="0" w:color="auto"/>
          </w:divBdr>
        </w:div>
        <w:div w:id="1362323638">
          <w:marLeft w:val="0"/>
          <w:marRight w:val="0"/>
          <w:marTop w:val="0"/>
          <w:marBottom w:val="0"/>
          <w:divBdr>
            <w:top w:val="none" w:sz="0" w:space="0" w:color="auto"/>
            <w:left w:val="none" w:sz="0" w:space="0" w:color="auto"/>
            <w:bottom w:val="none" w:sz="0" w:space="0" w:color="auto"/>
            <w:right w:val="none" w:sz="0" w:space="0" w:color="auto"/>
          </w:divBdr>
        </w:div>
        <w:div w:id="679509623">
          <w:marLeft w:val="0"/>
          <w:marRight w:val="0"/>
          <w:marTop w:val="0"/>
          <w:marBottom w:val="0"/>
          <w:divBdr>
            <w:top w:val="none" w:sz="0" w:space="0" w:color="auto"/>
            <w:left w:val="none" w:sz="0" w:space="0" w:color="auto"/>
            <w:bottom w:val="none" w:sz="0" w:space="0" w:color="auto"/>
            <w:right w:val="none" w:sz="0" w:space="0" w:color="auto"/>
          </w:divBdr>
        </w:div>
        <w:div w:id="1465613028">
          <w:marLeft w:val="0"/>
          <w:marRight w:val="0"/>
          <w:marTop w:val="0"/>
          <w:marBottom w:val="0"/>
          <w:divBdr>
            <w:top w:val="none" w:sz="0" w:space="0" w:color="auto"/>
            <w:left w:val="none" w:sz="0" w:space="0" w:color="auto"/>
            <w:bottom w:val="none" w:sz="0" w:space="0" w:color="auto"/>
            <w:right w:val="none" w:sz="0" w:space="0" w:color="auto"/>
          </w:divBdr>
        </w:div>
        <w:div w:id="378550148">
          <w:marLeft w:val="0"/>
          <w:marRight w:val="0"/>
          <w:marTop w:val="0"/>
          <w:marBottom w:val="0"/>
          <w:divBdr>
            <w:top w:val="none" w:sz="0" w:space="0" w:color="auto"/>
            <w:left w:val="none" w:sz="0" w:space="0" w:color="auto"/>
            <w:bottom w:val="none" w:sz="0" w:space="0" w:color="auto"/>
            <w:right w:val="none" w:sz="0" w:space="0" w:color="auto"/>
          </w:divBdr>
        </w:div>
        <w:div w:id="1218053520">
          <w:marLeft w:val="0"/>
          <w:marRight w:val="0"/>
          <w:marTop w:val="0"/>
          <w:marBottom w:val="0"/>
          <w:divBdr>
            <w:top w:val="none" w:sz="0" w:space="0" w:color="auto"/>
            <w:left w:val="none" w:sz="0" w:space="0" w:color="auto"/>
            <w:bottom w:val="none" w:sz="0" w:space="0" w:color="auto"/>
            <w:right w:val="none" w:sz="0" w:space="0" w:color="auto"/>
          </w:divBdr>
        </w:div>
        <w:div w:id="1748843342">
          <w:marLeft w:val="0"/>
          <w:marRight w:val="0"/>
          <w:marTop w:val="0"/>
          <w:marBottom w:val="0"/>
          <w:divBdr>
            <w:top w:val="none" w:sz="0" w:space="0" w:color="auto"/>
            <w:left w:val="none" w:sz="0" w:space="0" w:color="auto"/>
            <w:bottom w:val="none" w:sz="0" w:space="0" w:color="auto"/>
            <w:right w:val="none" w:sz="0" w:space="0" w:color="auto"/>
          </w:divBdr>
        </w:div>
        <w:div w:id="909538363">
          <w:marLeft w:val="0"/>
          <w:marRight w:val="0"/>
          <w:marTop w:val="0"/>
          <w:marBottom w:val="0"/>
          <w:divBdr>
            <w:top w:val="none" w:sz="0" w:space="0" w:color="auto"/>
            <w:left w:val="none" w:sz="0" w:space="0" w:color="auto"/>
            <w:bottom w:val="none" w:sz="0" w:space="0" w:color="auto"/>
            <w:right w:val="none" w:sz="0" w:space="0" w:color="auto"/>
          </w:divBdr>
        </w:div>
        <w:div w:id="844975529">
          <w:marLeft w:val="0"/>
          <w:marRight w:val="0"/>
          <w:marTop w:val="0"/>
          <w:marBottom w:val="0"/>
          <w:divBdr>
            <w:top w:val="none" w:sz="0" w:space="0" w:color="auto"/>
            <w:left w:val="none" w:sz="0" w:space="0" w:color="auto"/>
            <w:bottom w:val="none" w:sz="0" w:space="0" w:color="auto"/>
            <w:right w:val="none" w:sz="0" w:space="0" w:color="auto"/>
          </w:divBdr>
        </w:div>
        <w:div w:id="2020159094">
          <w:marLeft w:val="0"/>
          <w:marRight w:val="0"/>
          <w:marTop w:val="0"/>
          <w:marBottom w:val="0"/>
          <w:divBdr>
            <w:top w:val="none" w:sz="0" w:space="0" w:color="auto"/>
            <w:left w:val="none" w:sz="0" w:space="0" w:color="auto"/>
            <w:bottom w:val="none" w:sz="0" w:space="0" w:color="auto"/>
            <w:right w:val="none" w:sz="0" w:space="0" w:color="auto"/>
          </w:divBdr>
        </w:div>
        <w:div w:id="2077706295">
          <w:marLeft w:val="0"/>
          <w:marRight w:val="0"/>
          <w:marTop w:val="0"/>
          <w:marBottom w:val="0"/>
          <w:divBdr>
            <w:top w:val="none" w:sz="0" w:space="0" w:color="auto"/>
            <w:left w:val="none" w:sz="0" w:space="0" w:color="auto"/>
            <w:bottom w:val="none" w:sz="0" w:space="0" w:color="auto"/>
            <w:right w:val="none" w:sz="0" w:space="0" w:color="auto"/>
          </w:divBdr>
        </w:div>
        <w:div w:id="113797167">
          <w:marLeft w:val="0"/>
          <w:marRight w:val="0"/>
          <w:marTop w:val="0"/>
          <w:marBottom w:val="0"/>
          <w:divBdr>
            <w:top w:val="none" w:sz="0" w:space="0" w:color="auto"/>
            <w:left w:val="none" w:sz="0" w:space="0" w:color="auto"/>
            <w:bottom w:val="none" w:sz="0" w:space="0" w:color="auto"/>
            <w:right w:val="none" w:sz="0" w:space="0" w:color="auto"/>
          </w:divBdr>
        </w:div>
        <w:div w:id="161314878">
          <w:marLeft w:val="0"/>
          <w:marRight w:val="0"/>
          <w:marTop w:val="0"/>
          <w:marBottom w:val="0"/>
          <w:divBdr>
            <w:top w:val="none" w:sz="0" w:space="0" w:color="auto"/>
            <w:left w:val="none" w:sz="0" w:space="0" w:color="auto"/>
            <w:bottom w:val="none" w:sz="0" w:space="0" w:color="auto"/>
            <w:right w:val="none" w:sz="0" w:space="0" w:color="auto"/>
          </w:divBdr>
        </w:div>
        <w:div w:id="127863713">
          <w:marLeft w:val="0"/>
          <w:marRight w:val="0"/>
          <w:marTop w:val="0"/>
          <w:marBottom w:val="0"/>
          <w:divBdr>
            <w:top w:val="none" w:sz="0" w:space="0" w:color="auto"/>
            <w:left w:val="none" w:sz="0" w:space="0" w:color="auto"/>
            <w:bottom w:val="none" w:sz="0" w:space="0" w:color="auto"/>
            <w:right w:val="none" w:sz="0" w:space="0" w:color="auto"/>
          </w:divBdr>
        </w:div>
        <w:div w:id="693576068">
          <w:marLeft w:val="0"/>
          <w:marRight w:val="0"/>
          <w:marTop w:val="0"/>
          <w:marBottom w:val="0"/>
          <w:divBdr>
            <w:top w:val="none" w:sz="0" w:space="0" w:color="auto"/>
            <w:left w:val="none" w:sz="0" w:space="0" w:color="auto"/>
            <w:bottom w:val="none" w:sz="0" w:space="0" w:color="auto"/>
            <w:right w:val="none" w:sz="0" w:space="0" w:color="auto"/>
          </w:divBdr>
        </w:div>
        <w:div w:id="1753352322">
          <w:marLeft w:val="0"/>
          <w:marRight w:val="0"/>
          <w:marTop w:val="0"/>
          <w:marBottom w:val="0"/>
          <w:divBdr>
            <w:top w:val="none" w:sz="0" w:space="0" w:color="auto"/>
            <w:left w:val="none" w:sz="0" w:space="0" w:color="auto"/>
            <w:bottom w:val="none" w:sz="0" w:space="0" w:color="auto"/>
            <w:right w:val="none" w:sz="0" w:space="0" w:color="auto"/>
          </w:divBdr>
        </w:div>
        <w:div w:id="1536849187">
          <w:marLeft w:val="0"/>
          <w:marRight w:val="0"/>
          <w:marTop w:val="0"/>
          <w:marBottom w:val="0"/>
          <w:divBdr>
            <w:top w:val="none" w:sz="0" w:space="0" w:color="auto"/>
            <w:left w:val="none" w:sz="0" w:space="0" w:color="auto"/>
            <w:bottom w:val="none" w:sz="0" w:space="0" w:color="auto"/>
            <w:right w:val="none" w:sz="0" w:space="0" w:color="auto"/>
          </w:divBdr>
        </w:div>
        <w:div w:id="1791361598">
          <w:marLeft w:val="0"/>
          <w:marRight w:val="0"/>
          <w:marTop w:val="0"/>
          <w:marBottom w:val="0"/>
          <w:divBdr>
            <w:top w:val="none" w:sz="0" w:space="0" w:color="auto"/>
            <w:left w:val="none" w:sz="0" w:space="0" w:color="auto"/>
            <w:bottom w:val="none" w:sz="0" w:space="0" w:color="auto"/>
            <w:right w:val="none" w:sz="0" w:space="0" w:color="auto"/>
          </w:divBdr>
        </w:div>
        <w:div w:id="68164267">
          <w:marLeft w:val="0"/>
          <w:marRight w:val="0"/>
          <w:marTop w:val="0"/>
          <w:marBottom w:val="0"/>
          <w:divBdr>
            <w:top w:val="none" w:sz="0" w:space="0" w:color="auto"/>
            <w:left w:val="none" w:sz="0" w:space="0" w:color="auto"/>
            <w:bottom w:val="none" w:sz="0" w:space="0" w:color="auto"/>
            <w:right w:val="none" w:sz="0" w:space="0" w:color="auto"/>
          </w:divBdr>
        </w:div>
        <w:div w:id="820271970">
          <w:marLeft w:val="0"/>
          <w:marRight w:val="0"/>
          <w:marTop w:val="0"/>
          <w:marBottom w:val="0"/>
          <w:divBdr>
            <w:top w:val="none" w:sz="0" w:space="0" w:color="auto"/>
            <w:left w:val="none" w:sz="0" w:space="0" w:color="auto"/>
            <w:bottom w:val="none" w:sz="0" w:space="0" w:color="auto"/>
            <w:right w:val="none" w:sz="0" w:space="0" w:color="auto"/>
          </w:divBdr>
        </w:div>
        <w:div w:id="1371299717">
          <w:marLeft w:val="0"/>
          <w:marRight w:val="0"/>
          <w:marTop w:val="0"/>
          <w:marBottom w:val="0"/>
          <w:divBdr>
            <w:top w:val="none" w:sz="0" w:space="0" w:color="auto"/>
            <w:left w:val="none" w:sz="0" w:space="0" w:color="auto"/>
            <w:bottom w:val="none" w:sz="0" w:space="0" w:color="auto"/>
            <w:right w:val="none" w:sz="0" w:space="0" w:color="auto"/>
          </w:divBdr>
        </w:div>
        <w:div w:id="577909382">
          <w:marLeft w:val="0"/>
          <w:marRight w:val="0"/>
          <w:marTop w:val="0"/>
          <w:marBottom w:val="0"/>
          <w:divBdr>
            <w:top w:val="none" w:sz="0" w:space="0" w:color="auto"/>
            <w:left w:val="none" w:sz="0" w:space="0" w:color="auto"/>
            <w:bottom w:val="none" w:sz="0" w:space="0" w:color="auto"/>
            <w:right w:val="none" w:sz="0" w:space="0" w:color="auto"/>
          </w:divBdr>
        </w:div>
        <w:div w:id="1334913494">
          <w:marLeft w:val="0"/>
          <w:marRight w:val="0"/>
          <w:marTop w:val="0"/>
          <w:marBottom w:val="0"/>
          <w:divBdr>
            <w:top w:val="none" w:sz="0" w:space="0" w:color="auto"/>
            <w:left w:val="none" w:sz="0" w:space="0" w:color="auto"/>
            <w:bottom w:val="none" w:sz="0" w:space="0" w:color="auto"/>
            <w:right w:val="none" w:sz="0" w:space="0" w:color="auto"/>
          </w:divBdr>
        </w:div>
        <w:div w:id="403451783">
          <w:marLeft w:val="0"/>
          <w:marRight w:val="0"/>
          <w:marTop w:val="0"/>
          <w:marBottom w:val="0"/>
          <w:divBdr>
            <w:top w:val="none" w:sz="0" w:space="0" w:color="auto"/>
            <w:left w:val="none" w:sz="0" w:space="0" w:color="auto"/>
            <w:bottom w:val="none" w:sz="0" w:space="0" w:color="auto"/>
            <w:right w:val="none" w:sz="0" w:space="0" w:color="auto"/>
          </w:divBdr>
        </w:div>
        <w:div w:id="1968579814">
          <w:marLeft w:val="0"/>
          <w:marRight w:val="0"/>
          <w:marTop w:val="0"/>
          <w:marBottom w:val="0"/>
          <w:divBdr>
            <w:top w:val="none" w:sz="0" w:space="0" w:color="auto"/>
            <w:left w:val="none" w:sz="0" w:space="0" w:color="auto"/>
            <w:bottom w:val="none" w:sz="0" w:space="0" w:color="auto"/>
            <w:right w:val="none" w:sz="0" w:space="0" w:color="auto"/>
          </w:divBdr>
        </w:div>
        <w:div w:id="745230990">
          <w:marLeft w:val="0"/>
          <w:marRight w:val="0"/>
          <w:marTop w:val="0"/>
          <w:marBottom w:val="0"/>
          <w:divBdr>
            <w:top w:val="none" w:sz="0" w:space="0" w:color="auto"/>
            <w:left w:val="none" w:sz="0" w:space="0" w:color="auto"/>
            <w:bottom w:val="none" w:sz="0" w:space="0" w:color="auto"/>
            <w:right w:val="none" w:sz="0" w:space="0" w:color="auto"/>
          </w:divBdr>
        </w:div>
      </w:divsChild>
    </w:div>
    <w:div w:id="1135028672">
      <w:bodyDiv w:val="1"/>
      <w:marLeft w:val="0"/>
      <w:marRight w:val="0"/>
      <w:marTop w:val="0"/>
      <w:marBottom w:val="0"/>
      <w:divBdr>
        <w:top w:val="none" w:sz="0" w:space="0" w:color="auto"/>
        <w:left w:val="none" w:sz="0" w:space="0" w:color="auto"/>
        <w:bottom w:val="none" w:sz="0" w:space="0" w:color="auto"/>
        <w:right w:val="none" w:sz="0" w:space="0" w:color="auto"/>
      </w:divBdr>
      <w:divsChild>
        <w:div w:id="678968107">
          <w:marLeft w:val="0"/>
          <w:marRight w:val="0"/>
          <w:marTop w:val="0"/>
          <w:marBottom w:val="0"/>
          <w:divBdr>
            <w:top w:val="none" w:sz="0" w:space="0" w:color="auto"/>
            <w:left w:val="none" w:sz="0" w:space="0" w:color="auto"/>
            <w:bottom w:val="none" w:sz="0" w:space="0" w:color="auto"/>
            <w:right w:val="none" w:sz="0" w:space="0" w:color="auto"/>
          </w:divBdr>
        </w:div>
        <w:div w:id="1680234155">
          <w:marLeft w:val="0"/>
          <w:marRight w:val="0"/>
          <w:marTop w:val="0"/>
          <w:marBottom w:val="0"/>
          <w:divBdr>
            <w:top w:val="none" w:sz="0" w:space="0" w:color="auto"/>
            <w:left w:val="none" w:sz="0" w:space="0" w:color="auto"/>
            <w:bottom w:val="none" w:sz="0" w:space="0" w:color="auto"/>
            <w:right w:val="none" w:sz="0" w:space="0" w:color="auto"/>
          </w:divBdr>
        </w:div>
        <w:div w:id="57095001">
          <w:marLeft w:val="0"/>
          <w:marRight w:val="0"/>
          <w:marTop w:val="0"/>
          <w:marBottom w:val="0"/>
          <w:divBdr>
            <w:top w:val="none" w:sz="0" w:space="0" w:color="auto"/>
            <w:left w:val="none" w:sz="0" w:space="0" w:color="auto"/>
            <w:bottom w:val="none" w:sz="0" w:space="0" w:color="auto"/>
            <w:right w:val="none" w:sz="0" w:space="0" w:color="auto"/>
          </w:divBdr>
        </w:div>
        <w:div w:id="2133328314">
          <w:marLeft w:val="0"/>
          <w:marRight w:val="0"/>
          <w:marTop w:val="0"/>
          <w:marBottom w:val="0"/>
          <w:divBdr>
            <w:top w:val="none" w:sz="0" w:space="0" w:color="auto"/>
            <w:left w:val="none" w:sz="0" w:space="0" w:color="auto"/>
            <w:bottom w:val="none" w:sz="0" w:space="0" w:color="auto"/>
            <w:right w:val="none" w:sz="0" w:space="0" w:color="auto"/>
          </w:divBdr>
        </w:div>
        <w:div w:id="1306354646">
          <w:marLeft w:val="0"/>
          <w:marRight w:val="0"/>
          <w:marTop w:val="0"/>
          <w:marBottom w:val="0"/>
          <w:divBdr>
            <w:top w:val="none" w:sz="0" w:space="0" w:color="auto"/>
            <w:left w:val="none" w:sz="0" w:space="0" w:color="auto"/>
            <w:bottom w:val="none" w:sz="0" w:space="0" w:color="auto"/>
            <w:right w:val="none" w:sz="0" w:space="0" w:color="auto"/>
          </w:divBdr>
        </w:div>
        <w:div w:id="365177638">
          <w:marLeft w:val="0"/>
          <w:marRight w:val="0"/>
          <w:marTop w:val="0"/>
          <w:marBottom w:val="0"/>
          <w:divBdr>
            <w:top w:val="none" w:sz="0" w:space="0" w:color="auto"/>
            <w:left w:val="none" w:sz="0" w:space="0" w:color="auto"/>
            <w:bottom w:val="none" w:sz="0" w:space="0" w:color="auto"/>
            <w:right w:val="none" w:sz="0" w:space="0" w:color="auto"/>
          </w:divBdr>
        </w:div>
        <w:div w:id="1590889172">
          <w:marLeft w:val="0"/>
          <w:marRight w:val="0"/>
          <w:marTop w:val="0"/>
          <w:marBottom w:val="0"/>
          <w:divBdr>
            <w:top w:val="none" w:sz="0" w:space="0" w:color="auto"/>
            <w:left w:val="none" w:sz="0" w:space="0" w:color="auto"/>
            <w:bottom w:val="none" w:sz="0" w:space="0" w:color="auto"/>
            <w:right w:val="none" w:sz="0" w:space="0" w:color="auto"/>
          </w:divBdr>
        </w:div>
        <w:div w:id="1678851422">
          <w:marLeft w:val="0"/>
          <w:marRight w:val="0"/>
          <w:marTop w:val="0"/>
          <w:marBottom w:val="0"/>
          <w:divBdr>
            <w:top w:val="none" w:sz="0" w:space="0" w:color="auto"/>
            <w:left w:val="none" w:sz="0" w:space="0" w:color="auto"/>
            <w:bottom w:val="none" w:sz="0" w:space="0" w:color="auto"/>
            <w:right w:val="none" w:sz="0" w:space="0" w:color="auto"/>
          </w:divBdr>
        </w:div>
        <w:div w:id="1337342579">
          <w:marLeft w:val="0"/>
          <w:marRight w:val="0"/>
          <w:marTop w:val="0"/>
          <w:marBottom w:val="0"/>
          <w:divBdr>
            <w:top w:val="none" w:sz="0" w:space="0" w:color="auto"/>
            <w:left w:val="none" w:sz="0" w:space="0" w:color="auto"/>
            <w:bottom w:val="none" w:sz="0" w:space="0" w:color="auto"/>
            <w:right w:val="none" w:sz="0" w:space="0" w:color="auto"/>
          </w:divBdr>
        </w:div>
        <w:div w:id="1941445380">
          <w:marLeft w:val="0"/>
          <w:marRight w:val="0"/>
          <w:marTop w:val="0"/>
          <w:marBottom w:val="0"/>
          <w:divBdr>
            <w:top w:val="none" w:sz="0" w:space="0" w:color="auto"/>
            <w:left w:val="none" w:sz="0" w:space="0" w:color="auto"/>
            <w:bottom w:val="none" w:sz="0" w:space="0" w:color="auto"/>
            <w:right w:val="none" w:sz="0" w:space="0" w:color="auto"/>
          </w:divBdr>
        </w:div>
        <w:div w:id="1931312438">
          <w:marLeft w:val="0"/>
          <w:marRight w:val="0"/>
          <w:marTop w:val="0"/>
          <w:marBottom w:val="0"/>
          <w:divBdr>
            <w:top w:val="none" w:sz="0" w:space="0" w:color="auto"/>
            <w:left w:val="none" w:sz="0" w:space="0" w:color="auto"/>
            <w:bottom w:val="none" w:sz="0" w:space="0" w:color="auto"/>
            <w:right w:val="none" w:sz="0" w:space="0" w:color="auto"/>
          </w:divBdr>
        </w:div>
        <w:div w:id="1972858878">
          <w:marLeft w:val="0"/>
          <w:marRight w:val="0"/>
          <w:marTop w:val="0"/>
          <w:marBottom w:val="0"/>
          <w:divBdr>
            <w:top w:val="none" w:sz="0" w:space="0" w:color="auto"/>
            <w:left w:val="none" w:sz="0" w:space="0" w:color="auto"/>
            <w:bottom w:val="none" w:sz="0" w:space="0" w:color="auto"/>
            <w:right w:val="none" w:sz="0" w:space="0" w:color="auto"/>
          </w:divBdr>
        </w:div>
        <w:div w:id="263346190">
          <w:marLeft w:val="0"/>
          <w:marRight w:val="0"/>
          <w:marTop w:val="0"/>
          <w:marBottom w:val="0"/>
          <w:divBdr>
            <w:top w:val="none" w:sz="0" w:space="0" w:color="auto"/>
            <w:left w:val="none" w:sz="0" w:space="0" w:color="auto"/>
            <w:bottom w:val="none" w:sz="0" w:space="0" w:color="auto"/>
            <w:right w:val="none" w:sz="0" w:space="0" w:color="auto"/>
          </w:divBdr>
        </w:div>
        <w:div w:id="269313262">
          <w:marLeft w:val="0"/>
          <w:marRight w:val="0"/>
          <w:marTop w:val="0"/>
          <w:marBottom w:val="0"/>
          <w:divBdr>
            <w:top w:val="none" w:sz="0" w:space="0" w:color="auto"/>
            <w:left w:val="none" w:sz="0" w:space="0" w:color="auto"/>
            <w:bottom w:val="none" w:sz="0" w:space="0" w:color="auto"/>
            <w:right w:val="none" w:sz="0" w:space="0" w:color="auto"/>
          </w:divBdr>
        </w:div>
        <w:div w:id="396320484">
          <w:marLeft w:val="0"/>
          <w:marRight w:val="0"/>
          <w:marTop w:val="0"/>
          <w:marBottom w:val="0"/>
          <w:divBdr>
            <w:top w:val="none" w:sz="0" w:space="0" w:color="auto"/>
            <w:left w:val="none" w:sz="0" w:space="0" w:color="auto"/>
            <w:bottom w:val="none" w:sz="0" w:space="0" w:color="auto"/>
            <w:right w:val="none" w:sz="0" w:space="0" w:color="auto"/>
          </w:divBdr>
        </w:div>
        <w:div w:id="2124566990">
          <w:marLeft w:val="0"/>
          <w:marRight w:val="0"/>
          <w:marTop w:val="0"/>
          <w:marBottom w:val="0"/>
          <w:divBdr>
            <w:top w:val="none" w:sz="0" w:space="0" w:color="auto"/>
            <w:left w:val="none" w:sz="0" w:space="0" w:color="auto"/>
            <w:bottom w:val="none" w:sz="0" w:space="0" w:color="auto"/>
            <w:right w:val="none" w:sz="0" w:space="0" w:color="auto"/>
          </w:divBdr>
        </w:div>
        <w:div w:id="2123528346">
          <w:marLeft w:val="0"/>
          <w:marRight w:val="0"/>
          <w:marTop w:val="0"/>
          <w:marBottom w:val="0"/>
          <w:divBdr>
            <w:top w:val="none" w:sz="0" w:space="0" w:color="auto"/>
            <w:left w:val="none" w:sz="0" w:space="0" w:color="auto"/>
            <w:bottom w:val="none" w:sz="0" w:space="0" w:color="auto"/>
            <w:right w:val="none" w:sz="0" w:space="0" w:color="auto"/>
          </w:divBdr>
        </w:div>
        <w:div w:id="1159417164">
          <w:marLeft w:val="0"/>
          <w:marRight w:val="0"/>
          <w:marTop w:val="0"/>
          <w:marBottom w:val="0"/>
          <w:divBdr>
            <w:top w:val="none" w:sz="0" w:space="0" w:color="auto"/>
            <w:left w:val="none" w:sz="0" w:space="0" w:color="auto"/>
            <w:bottom w:val="none" w:sz="0" w:space="0" w:color="auto"/>
            <w:right w:val="none" w:sz="0" w:space="0" w:color="auto"/>
          </w:divBdr>
        </w:div>
        <w:div w:id="439880249">
          <w:marLeft w:val="0"/>
          <w:marRight w:val="0"/>
          <w:marTop w:val="0"/>
          <w:marBottom w:val="0"/>
          <w:divBdr>
            <w:top w:val="none" w:sz="0" w:space="0" w:color="auto"/>
            <w:left w:val="none" w:sz="0" w:space="0" w:color="auto"/>
            <w:bottom w:val="none" w:sz="0" w:space="0" w:color="auto"/>
            <w:right w:val="none" w:sz="0" w:space="0" w:color="auto"/>
          </w:divBdr>
        </w:div>
        <w:div w:id="674653463">
          <w:marLeft w:val="0"/>
          <w:marRight w:val="0"/>
          <w:marTop w:val="0"/>
          <w:marBottom w:val="0"/>
          <w:divBdr>
            <w:top w:val="none" w:sz="0" w:space="0" w:color="auto"/>
            <w:left w:val="none" w:sz="0" w:space="0" w:color="auto"/>
            <w:bottom w:val="none" w:sz="0" w:space="0" w:color="auto"/>
            <w:right w:val="none" w:sz="0" w:space="0" w:color="auto"/>
          </w:divBdr>
        </w:div>
        <w:div w:id="1026054651">
          <w:marLeft w:val="0"/>
          <w:marRight w:val="0"/>
          <w:marTop w:val="0"/>
          <w:marBottom w:val="0"/>
          <w:divBdr>
            <w:top w:val="none" w:sz="0" w:space="0" w:color="auto"/>
            <w:left w:val="none" w:sz="0" w:space="0" w:color="auto"/>
            <w:bottom w:val="none" w:sz="0" w:space="0" w:color="auto"/>
            <w:right w:val="none" w:sz="0" w:space="0" w:color="auto"/>
          </w:divBdr>
        </w:div>
        <w:div w:id="272175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2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4306"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1754</Words>
  <Characters>10001</Characters>
  <Application>Microsoft Office Word</Application>
  <DocSecurity>0</DocSecurity>
  <Lines>83</Lines>
  <Paragraphs>23</Paragraphs>
  <ScaleCrop>false</ScaleCrop>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Jennie Mummert</cp:lastModifiedBy>
  <cp:revision>2</cp:revision>
  <dcterms:created xsi:type="dcterms:W3CDTF">2025-03-28T18:40:00Z</dcterms:created>
  <dcterms:modified xsi:type="dcterms:W3CDTF">2025-03-28T18:40:00Z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