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9A6" w:rsidRDefault="00FC207A" w:rsidP="00E6118E">
      <w:pPr>
        <w:tabs>
          <w:tab w:val="left" w:pos="900"/>
        </w:tabs>
      </w:pPr>
      <w:r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11036AA" wp14:editId="460E0E12">
                <wp:simplePos x="0" y="0"/>
                <wp:positionH relativeFrom="column">
                  <wp:posOffset>3877733</wp:posOffset>
                </wp:positionH>
                <wp:positionV relativeFrom="paragraph">
                  <wp:posOffset>3395133</wp:posOffset>
                </wp:positionV>
                <wp:extent cx="1948180" cy="1026372"/>
                <wp:effectExtent l="0" t="0" r="0" b="254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8180" cy="1026372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4009" w:rsidRPr="009249DB" w:rsidRDefault="009249DB" w:rsidP="00964009">
                            <w:pPr>
                              <w:jc w:val="center"/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</w:rPr>
                              <w:t>Have lowered risk</w:t>
                            </w:r>
                            <w:r w:rsidR="00FC207A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of developing chronic diseases.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Text Box 3" o:spid="_x0000_s1026" style="position:absolute;margin-left:305.35pt;margin-top:267.35pt;width:153.4pt;height:80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" fillcolor="#ffc000" stroked="f" strokeweight=".5pt">
                <v:textbox>
                  <w:txbxContent>
                    <w:p w:rsidR="00964009" w:rsidRPr="009249DB" w:rsidRDefault="009249DB" w:rsidP="00964009">
                      <w:pPr>
                        <w:jc w:val="center"/>
                        <w:rPr>
                          <w:rFonts w:ascii="Century Gothic" w:hAnsi="Century Gothic"/>
                          <w:sz w:val="28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</w:rPr>
                        <w:t>Have lowered risk</w:t>
                      </w:r>
                      <w:r w:rsidR="00FC207A">
                        <w:rPr>
                          <w:rFonts w:ascii="Century Gothic" w:hAnsi="Century Gothic"/>
                          <w:sz w:val="28"/>
                        </w:rPr>
                        <w:t xml:space="preserve"> of developing chronic diseases.</w:t>
                      </w:r>
                      <w:r>
                        <w:rPr>
                          <w:rFonts w:ascii="Century Gothic" w:hAnsi="Century Gothic"/>
                          <w:sz w:val="28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150D2F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A525252" wp14:editId="232D0D2D">
                <wp:simplePos x="0" y="0"/>
                <wp:positionH relativeFrom="column">
                  <wp:posOffset>-914400</wp:posOffset>
                </wp:positionH>
                <wp:positionV relativeFrom="paragraph">
                  <wp:posOffset>-1113155</wp:posOffset>
                </wp:positionV>
                <wp:extent cx="7741920" cy="1003554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1920" cy="10035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-1in;margin-top:-87.65pt;width:609.6pt;height:790.2pt;z-index:25165721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" filled="f" stroked="f" strokeweight="2pt"/>
            </w:pict>
          </mc:Fallback>
        </mc:AlternateContent>
      </w:r>
      <w:r w:rsidR="009B3408">
        <w:rPr>
          <w:noProof/>
          <w14:ligatures w14:val="none"/>
          <w14:cntxtAlts w14:val="0"/>
        </w:rPr>
        <w:drawing>
          <wp:anchor distT="0" distB="0" distL="114300" distR="114300" simplePos="0" relativeHeight="251704320" behindDoc="0" locked="0" layoutInCell="1" allowOverlap="1" wp14:anchorId="125F34B8" wp14:editId="69762140">
            <wp:simplePos x="0" y="0"/>
            <wp:positionH relativeFrom="margin">
              <wp:posOffset>2127250</wp:posOffset>
            </wp:positionH>
            <wp:positionV relativeFrom="margin">
              <wp:posOffset>7440930</wp:posOffset>
            </wp:positionV>
            <wp:extent cx="1555750" cy="516890"/>
            <wp:effectExtent l="0" t="0" r="635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Green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750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3408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E68D1B" wp14:editId="6EC0447C">
                <wp:simplePos x="0" y="0"/>
                <wp:positionH relativeFrom="column">
                  <wp:posOffset>3787775</wp:posOffset>
                </wp:positionH>
                <wp:positionV relativeFrom="paragraph">
                  <wp:posOffset>5613400</wp:posOffset>
                </wp:positionV>
                <wp:extent cx="1905000" cy="116459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1164590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65BD" w:rsidRPr="009249DB" w:rsidRDefault="00AB65BD" w:rsidP="00306A43">
                            <w:pPr>
                              <w:spacing w:after="160" w:line="278" w:lineRule="auto"/>
                              <w:jc w:val="center"/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r w:rsidRPr="009249DB">
                              <w:rPr>
                                <w:rFonts w:ascii="Century Gothic" w:hAnsi="Century Gothic"/>
                                <w:sz w:val="28"/>
                              </w:rPr>
                              <w:t>Sleep</w:t>
                            </w:r>
                            <w:bookmarkStart w:id="0" w:name="_GoBack"/>
                            <w:r w:rsidRPr="009249DB">
                              <w:rPr>
                                <w:rFonts w:ascii="Century Gothic" w:hAnsi="Century Gothic"/>
                                <w:sz w:val="28"/>
                              </w:rPr>
                              <w:t xml:space="preserve"> longer at night and enjoy better overall health.</w:t>
                            </w:r>
                          </w:p>
                          <w:bookmarkEnd w:id="0"/>
                          <w:p w:rsidR="00E31A14" w:rsidRDefault="00E31A1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Text Box 7" o:spid="_x0000_s1027" style="position:absolute;margin-left:298.25pt;margin-top:442pt;width:150pt;height:91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" fillcolor="#d6e3bc [1302]" stroked="f" strokeweight=".5pt">
                <v:textbox>
                  <w:txbxContent>
                    <w:p w:rsidR="00AB65BD" w:rsidRPr="009249DB" w:rsidRDefault="00AB65BD" w:rsidP="00306A43">
                      <w:pPr>
                        <w:spacing w:after="160" w:line="278" w:lineRule="auto"/>
                        <w:jc w:val="center"/>
                        <w:rPr>
                          <w:rFonts w:ascii="Century Gothic" w:hAnsi="Century Gothic"/>
                          <w:sz w:val="28"/>
                        </w:rPr>
                      </w:pPr>
                      <w:r w:rsidRPr="009249DB">
                        <w:rPr>
                          <w:rFonts w:ascii="Century Gothic" w:hAnsi="Century Gothic"/>
                          <w:sz w:val="28"/>
                        </w:rPr>
                        <w:t>Sleep</w:t>
                      </w:r>
                      <w:bookmarkStart w:id="1" w:name="_GoBack"/>
                      <w:r w:rsidRPr="009249DB">
                        <w:rPr>
                          <w:rFonts w:ascii="Century Gothic" w:hAnsi="Century Gothic"/>
                          <w:sz w:val="28"/>
                        </w:rPr>
                        <w:t xml:space="preserve"> longer at night and enjoy better overall health.</w:t>
                      </w:r>
                    </w:p>
                    <w:bookmarkEnd w:id="1"/>
                    <w:p w:rsidR="00E31A14" w:rsidRDefault="00E31A14"/>
                  </w:txbxContent>
                </v:textbox>
              </v:roundrect>
            </w:pict>
          </mc:Fallback>
        </mc:AlternateContent>
      </w:r>
      <w:r w:rsidR="00560B44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6590ACD" wp14:editId="31003403">
                <wp:simplePos x="0" y="0"/>
                <wp:positionH relativeFrom="column">
                  <wp:posOffset>4229735</wp:posOffset>
                </wp:positionH>
                <wp:positionV relativeFrom="paragraph">
                  <wp:posOffset>1181100</wp:posOffset>
                </wp:positionV>
                <wp:extent cx="1936750" cy="1295400"/>
                <wp:effectExtent l="0" t="0" r="635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750" cy="1295400"/>
                        </a:xfrm>
                        <a:prstGeom prst="roundRect">
                          <a:avLst/>
                        </a:prstGeom>
                        <a:solidFill>
                          <a:srgbClr val="CECD9E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5422" w:rsidRPr="009249DB" w:rsidRDefault="009D5422" w:rsidP="009D5422">
                            <w:pPr>
                              <w:spacing w:after="160" w:line="278" w:lineRule="auto"/>
                              <w:jc w:val="center"/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proofErr w:type="gramStart"/>
                            <w:r w:rsidRPr="009249DB">
                              <w:rPr>
                                <w:rFonts w:ascii="Century Gothic" w:hAnsi="Century Gothic"/>
                                <w:sz w:val="28"/>
                              </w:rPr>
                              <w:t>Experience less risk of serious mental health problems later in life.</w:t>
                            </w:r>
                            <w:proofErr w:type="gramEnd"/>
                          </w:p>
                          <w:p w:rsidR="009D5422" w:rsidRDefault="009D5422" w:rsidP="009D54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Text Box 16" o:spid="_x0000_s1029" style="position:absolute;margin-left:333.05pt;margin-top:93pt;width:152.5pt;height:10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" fillcolor="#cecd9e" stroked="f" strokeweight=".5pt">
                <v:textbox>
                  <w:txbxContent>
                    <w:p w:rsidR="009D5422" w:rsidRPr="009249DB" w:rsidRDefault="009D5422" w:rsidP="009D5422">
                      <w:pPr>
                        <w:spacing w:after="160" w:line="278" w:lineRule="auto"/>
                        <w:jc w:val="center"/>
                        <w:rPr>
                          <w:rFonts w:ascii="Century Gothic" w:hAnsi="Century Gothic"/>
                          <w:sz w:val="28"/>
                        </w:rPr>
                      </w:pPr>
                      <w:proofErr w:type="gramStart"/>
                      <w:r w:rsidRPr="009249DB">
                        <w:rPr>
                          <w:rFonts w:ascii="Century Gothic" w:hAnsi="Century Gothic"/>
                          <w:sz w:val="28"/>
                        </w:rPr>
                        <w:t>Experience less risk of serious mental health problems later in life.</w:t>
                      </w:r>
                      <w:proofErr w:type="gramEnd"/>
                    </w:p>
                    <w:p w:rsidR="009D5422" w:rsidRDefault="009D5422" w:rsidP="009D542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560B44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FD83340" wp14:editId="5433081F">
                <wp:simplePos x="0" y="0"/>
                <wp:positionH relativeFrom="column">
                  <wp:posOffset>0</wp:posOffset>
                </wp:positionH>
                <wp:positionV relativeFrom="paragraph">
                  <wp:posOffset>3813810</wp:posOffset>
                </wp:positionV>
                <wp:extent cx="1616075" cy="1786255"/>
                <wp:effectExtent l="0" t="0" r="3175" b="444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6075" cy="1786255"/>
                        </a:xfrm>
                        <a:prstGeom prst="roundRect">
                          <a:avLst/>
                        </a:prstGeom>
                        <a:solidFill>
                          <a:srgbClr val="DBD495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49DB" w:rsidRPr="009249DB" w:rsidRDefault="009249DB" w:rsidP="009249DB">
                            <w:pPr>
                              <w:jc w:val="center"/>
                              <w:rPr>
                                <w:rFonts w:ascii="Century Gothic" w:hAnsi="Century Gothic"/>
                                <w:sz w:val="28"/>
                              </w:rPr>
                            </w:pPr>
                            <w:r w:rsidRPr="009249DB">
                              <w:rPr>
                                <w:rFonts w:ascii="Century Gothic" w:hAnsi="Century Gothic"/>
                                <w:sz w:val="28"/>
                              </w:rPr>
                              <w:t>Engage in more physical activity including walking and cycling.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Text Box 11" o:spid="_x0000_s1030" style="position:absolute;margin-left:0;margin-top:300.3pt;width:127.25pt;height:140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" fillcolor="#dbd495" stroked="f" strokeweight=".5pt">
                <v:textbox>
                  <w:txbxContent>
                    <w:p w:rsidR="009249DB" w:rsidRPr="009249DB" w:rsidRDefault="009249DB" w:rsidP="009249DB">
                      <w:pPr>
                        <w:jc w:val="center"/>
                        <w:rPr>
                          <w:rFonts w:ascii="Century Gothic" w:hAnsi="Century Gothic"/>
                          <w:sz w:val="28"/>
                        </w:rPr>
                      </w:pPr>
                      <w:r w:rsidRPr="009249DB">
                        <w:rPr>
                          <w:rFonts w:ascii="Century Gothic" w:hAnsi="Century Gothic"/>
                          <w:sz w:val="28"/>
                        </w:rPr>
                        <w:t>Engage in more physical activity including walking and cycling.</w:t>
                      </w:r>
                    </w:p>
                  </w:txbxContent>
                </v:textbox>
              </v:roundrect>
            </w:pict>
          </mc:Fallback>
        </mc:AlternateContent>
      </w:r>
      <w:r w:rsidR="00560B44">
        <w:rPr>
          <w:noProof/>
          <w14:ligatures w14:val="none"/>
          <w14:cntxtAlts w14:val="0"/>
        </w:rPr>
        <w:drawing>
          <wp:anchor distT="0" distB="0" distL="114300" distR="114300" simplePos="0" relativeHeight="251659263" behindDoc="0" locked="0" layoutInCell="1" allowOverlap="1" wp14:anchorId="44CB806D" wp14:editId="4E0AB668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5943600" cy="7694295"/>
            <wp:effectExtent l="0" t="0" r="0" b="190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 design (34)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94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81D48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C048156" wp14:editId="23E273A5">
                <wp:simplePos x="0" y="0"/>
                <wp:positionH relativeFrom="column">
                  <wp:posOffset>-855681</wp:posOffset>
                </wp:positionH>
                <wp:positionV relativeFrom="paragraph">
                  <wp:posOffset>8435714</wp:posOffset>
                </wp:positionV>
                <wp:extent cx="7654290" cy="546847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4290" cy="5468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49DB" w:rsidRPr="00681D48" w:rsidRDefault="009249DB" w:rsidP="00681D48">
                            <w:pPr>
                              <w:spacing w:after="0" w:line="240" w:lineRule="auto"/>
                              <w:rPr>
                                <w:sz w:val="12"/>
                              </w:rPr>
                            </w:pPr>
                            <w:proofErr w:type="spellStart"/>
                            <w:r w:rsidRPr="00681D48">
                              <w:rPr>
                                <w:sz w:val="12"/>
                              </w:rPr>
                              <w:t>Fjørtoft</w:t>
                            </w:r>
                            <w:proofErr w:type="spellEnd"/>
                            <w:r w:rsidRPr="00681D48">
                              <w:rPr>
                                <w:sz w:val="12"/>
                              </w:rPr>
                              <w:t xml:space="preserve">, I. (2004). Landscape as </w:t>
                            </w:r>
                            <w:proofErr w:type="spellStart"/>
                            <w:r w:rsidRPr="00681D48">
                              <w:rPr>
                                <w:sz w:val="12"/>
                              </w:rPr>
                              <w:t>Playscape</w:t>
                            </w:r>
                            <w:proofErr w:type="spellEnd"/>
                            <w:r w:rsidRPr="00681D48">
                              <w:rPr>
                                <w:sz w:val="12"/>
                              </w:rPr>
                              <w:t xml:space="preserve">: The Effects of Natural Environments on Children’s Play and Motor Development. </w:t>
                            </w:r>
                            <w:proofErr w:type="gramStart"/>
                            <w:r w:rsidRPr="00681D48">
                              <w:rPr>
                                <w:sz w:val="12"/>
                              </w:rPr>
                              <w:t>Children, Youth and Environments.</w:t>
                            </w:r>
                            <w:proofErr w:type="gramEnd"/>
                            <w:r w:rsidRPr="00681D48">
                              <w:rPr>
                                <w:sz w:val="12"/>
                              </w:rPr>
                              <w:t xml:space="preserve">  </w:t>
                            </w:r>
                            <w:hyperlink r:id="rId9" w:history="1">
                              <w:r w:rsidR="00681D48" w:rsidRPr="00681D48">
                                <w:rPr>
                                  <w:rStyle w:val="Hyperlink"/>
                                  <w:sz w:val="12"/>
                                </w:rPr>
                                <w:t>https://doi.org/10.1353/cye.2004.0054</w:t>
                              </w:r>
                            </w:hyperlink>
                            <w:proofErr w:type="gramStart"/>
                            <w:r w:rsidR="00681D48" w:rsidRPr="00681D48">
                              <w:rPr>
                                <w:sz w:val="12"/>
                              </w:rPr>
                              <w:t>;  Islam</w:t>
                            </w:r>
                            <w:proofErr w:type="gramEnd"/>
                            <w:r w:rsidR="00681D48" w:rsidRPr="00681D48">
                              <w:rPr>
                                <w:sz w:val="12"/>
                              </w:rPr>
                              <w:t>, M., J</w:t>
                            </w:r>
                            <w:r w:rsidR="00E5327D">
                              <w:rPr>
                                <w:sz w:val="12"/>
                              </w:rPr>
                              <w:t>ohnston, J., &amp;</w:t>
                            </w:r>
                            <w:r w:rsidR="00681D48" w:rsidRPr="00681D48">
                              <w:rPr>
                                <w:sz w:val="12"/>
                              </w:rPr>
                              <w:t xml:space="preserve"> Sly, P. (2020). </w:t>
                            </w:r>
                            <w:proofErr w:type="gramStart"/>
                            <w:r w:rsidR="00681D48" w:rsidRPr="00681D48">
                              <w:rPr>
                                <w:sz w:val="12"/>
                              </w:rPr>
                              <w:t>Green space and Early Childhood Development - A systemic review.</w:t>
                            </w:r>
                            <w:proofErr w:type="gramEnd"/>
                            <w:r w:rsidR="00681D48" w:rsidRPr="00681D48">
                              <w:rPr>
                                <w:sz w:val="12"/>
                              </w:rPr>
                              <w:t xml:space="preserve"> Review Environment Health</w:t>
                            </w:r>
                            <w:proofErr w:type="gramStart"/>
                            <w:r w:rsidR="00681D48" w:rsidRPr="00681D48">
                              <w:rPr>
                                <w:sz w:val="12"/>
                              </w:rPr>
                              <w:t xml:space="preserve">; 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Söderström</w:t>
                            </w:r>
                            <w:proofErr w:type="spellEnd"/>
                            <w:proofErr w:type="gramEnd"/>
                            <w:r w:rsidR="00681D48" w:rsidRPr="00681D48">
                              <w:rPr>
                                <w:sz w:val="12"/>
                              </w:rPr>
                              <w:t xml:space="preserve">, M.,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Boldemann</w:t>
                            </w:r>
                            <w:proofErr w:type="spellEnd"/>
                            <w:r w:rsidR="00681D48" w:rsidRPr="00681D48">
                              <w:rPr>
                                <w:sz w:val="12"/>
                              </w:rPr>
                              <w:t xml:space="preserve">, C.,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Sahlin</w:t>
                            </w:r>
                            <w:proofErr w:type="spellEnd"/>
                            <w:r w:rsidR="00681D48" w:rsidRPr="00681D48">
                              <w:rPr>
                                <w:sz w:val="12"/>
                              </w:rPr>
                              <w:t xml:space="preserve">, U.,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Mår</w:t>
                            </w:r>
                            <w:r w:rsidR="00E5327D">
                              <w:rPr>
                                <w:sz w:val="12"/>
                              </w:rPr>
                              <w:t>tensson</w:t>
                            </w:r>
                            <w:proofErr w:type="spellEnd"/>
                            <w:r w:rsidR="00E5327D">
                              <w:rPr>
                                <w:sz w:val="12"/>
                              </w:rPr>
                              <w:t xml:space="preserve">, F., </w:t>
                            </w:r>
                            <w:proofErr w:type="spellStart"/>
                            <w:r w:rsidR="00E5327D">
                              <w:rPr>
                                <w:sz w:val="12"/>
                              </w:rPr>
                              <w:t>Raustorp</w:t>
                            </w:r>
                            <w:proofErr w:type="spellEnd"/>
                            <w:r w:rsidR="00E5327D">
                              <w:rPr>
                                <w:sz w:val="12"/>
                              </w:rPr>
                              <w:t>, A., &amp;</w:t>
                            </w:r>
                            <w:r w:rsidR="00681D48" w:rsidRPr="00681D48">
                              <w:rPr>
                                <w:sz w:val="12"/>
                              </w:rPr>
                              <w:t xml:space="preserve">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Blennow</w:t>
                            </w:r>
                            <w:proofErr w:type="spellEnd"/>
                            <w:r w:rsidR="00681D48" w:rsidRPr="00681D48">
                              <w:rPr>
                                <w:sz w:val="12"/>
                              </w:rPr>
                              <w:t xml:space="preserve">, M. (2012, November 3). The quality of the outdoor environment influences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childrens</w:t>
                            </w:r>
                            <w:proofErr w:type="spellEnd"/>
                            <w:r w:rsidR="00681D48" w:rsidRPr="00681D48">
                              <w:rPr>
                                <w:sz w:val="12"/>
                              </w:rPr>
                              <w:t xml:space="preserve"> health – a cross‐sectional study of preschools.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Acta</w:t>
                            </w:r>
                            <w:proofErr w:type="spellEnd"/>
                            <w:r w:rsidR="00681D48" w:rsidRPr="00681D48">
                              <w:rPr>
                                <w:sz w:val="12"/>
                              </w:rPr>
                              <w:t xml:space="preserve">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Paediatrica</w:t>
                            </w:r>
                            <w:proofErr w:type="spellEnd"/>
                            <w:r w:rsidR="00681D48" w:rsidRPr="00681D48">
                              <w:rPr>
                                <w:sz w:val="12"/>
                              </w:rPr>
                              <w:t xml:space="preserve">, 102(1), 83–91. </w:t>
                            </w:r>
                            <w:hyperlink r:id="rId10" w:history="1">
                              <w:r w:rsidR="00681D48" w:rsidRPr="00681D48">
                                <w:rPr>
                                  <w:rStyle w:val="Hyperlink"/>
                                  <w:sz w:val="12"/>
                                </w:rPr>
                                <w:t>https://doi.org/10.1111/apa.12047</w:t>
                              </w:r>
                            </w:hyperlink>
                            <w:proofErr w:type="gramStart"/>
                            <w:r w:rsidR="00681D48" w:rsidRPr="00681D48">
                              <w:rPr>
                                <w:sz w:val="12"/>
                              </w:rPr>
                              <w:t>;  UNICEF</w:t>
                            </w:r>
                            <w:proofErr w:type="gramEnd"/>
                            <w:r w:rsidR="00681D48" w:rsidRPr="00681D48">
                              <w:rPr>
                                <w:sz w:val="12"/>
                              </w:rPr>
                              <w:t xml:space="preserve">. The Necessity of Urban Green Space for Children’s Optimal Development A discussion paper Necessity of Urban Green Space for Children’s Optimal Development | UNICEF  unicef.org;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Sakhvidi</w:t>
                            </w:r>
                            <w:proofErr w:type="spellEnd"/>
                            <w:r w:rsidR="00681D48" w:rsidRPr="00681D48">
                              <w:rPr>
                                <w:sz w:val="12"/>
                              </w:rPr>
                              <w:t xml:space="preserve"> Z et al., Z. (2022). Greenspace exposure and children&amp;#39</w:t>
                            </w:r>
                            <w:proofErr w:type="gramStart"/>
                            <w:r w:rsidR="00681D48" w:rsidRPr="00681D48">
                              <w:rPr>
                                <w:sz w:val="12"/>
                              </w:rPr>
                              <w:t>;s</w:t>
                            </w:r>
                            <w:proofErr w:type="gramEnd"/>
                            <w:r w:rsidR="00681D48" w:rsidRPr="00681D48">
                              <w:rPr>
                                <w:sz w:val="12"/>
                              </w:rPr>
                              <w:t xml:space="preserve"> behavior: A systematic review. Total </w:t>
                            </w:r>
                            <w:proofErr w:type="spellStart"/>
                            <w:r w:rsidR="00681D48" w:rsidRPr="00681D48">
                              <w:rPr>
                                <w:sz w:val="12"/>
                              </w:rPr>
                              <w:t>Sci</w:t>
                            </w:r>
                            <w:proofErr w:type="spellEnd"/>
                            <w:r w:rsidR="00E5327D">
                              <w:rPr>
                                <w:sz w:val="12"/>
                              </w:rPr>
                              <w:t xml:space="preserve"> </w:t>
                            </w:r>
                            <w:r w:rsidR="00681D48" w:rsidRPr="00681D48">
                              <w:rPr>
                                <w:sz w:val="12"/>
                              </w:rPr>
                              <w:t>Environ. https://doi.org/ 10.1016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31" type="#_x0000_t202" style="position:absolute;margin-left:-67.4pt;margin-top:664.25pt;width:602.7pt;height:43.0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" filled="f" stroked="f" strokeweight=".5pt">
                <v:textbox>
                  <w:txbxContent>
                    <w:p w:rsidR="009249DB" w:rsidRPr="00681D48" w:rsidRDefault="009249DB" w:rsidP="00681D48">
                      <w:pPr>
                        <w:spacing w:after="0" w:line="240" w:lineRule="auto"/>
                        <w:rPr>
                          <w:sz w:val="12"/>
                        </w:rPr>
                      </w:pPr>
                      <w:proofErr w:type="spellStart"/>
                      <w:r w:rsidRPr="00681D48">
                        <w:rPr>
                          <w:sz w:val="12"/>
                        </w:rPr>
                        <w:t>Fjørtoft</w:t>
                      </w:r>
                      <w:proofErr w:type="spellEnd"/>
                      <w:r w:rsidRPr="00681D48">
                        <w:rPr>
                          <w:sz w:val="12"/>
                        </w:rPr>
                        <w:t xml:space="preserve">, I. (2004). Landscape as </w:t>
                      </w:r>
                      <w:proofErr w:type="spellStart"/>
                      <w:r w:rsidRPr="00681D48">
                        <w:rPr>
                          <w:sz w:val="12"/>
                        </w:rPr>
                        <w:t>Playscape</w:t>
                      </w:r>
                      <w:proofErr w:type="spellEnd"/>
                      <w:r w:rsidRPr="00681D48">
                        <w:rPr>
                          <w:sz w:val="12"/>
                        </w:rPr>
                        <w:t xml:space="preserve">: The Effects of Natural Environments on Children’s Play and Motor Development. </w:t>
                      </w:r>
                      <w:proofErr w:type="gramStart"/>
                      <w:r w:rsidRPr="00681D48">
                        <w:rPr>
                          <w:sz w:val="12"/>
                        </w:rPr>
                        <w:t>Children, Youth and Environments.</w:t>
                      </w:r>
                      <w:proofErr w:type="gramEnd"/>
                      <w:r w:rsidRPr="00681D48">
                        <w:rPr>
                          <w:sz w:val="12"/>
                        </w:rPr>
                        <w:t xml:space="preserve">  </w:t>
                      </w:r>
                      <w:hyperlink r:id="rId11" w:history="1">
                        <w:r w:rsidR="00681D48" w:rsidRPr="00681D48">
                          <w:rPr>
                            <w:rStyle w:val="Hyperlink"/>
                            <w:sz w:val="12"/>
                          </w:rPr>
                          <w:t>https://doi.org/10.1353/cye.2004.0054</w:t>
                        </w:r>
                      </w:hyperlink>
                      <w:proofErr w:type="gramStart"/>
                      <w:r w:rsidR="00681D48" w:rsidRPr="00681D48">
                        <w:rPr>
                          <w:sz w:val="12"/>
                        </w:rPr>
                        <w:t>;  Islam</w:t>
                      </w:r>
                      <w:proofErr w:type="gramEnd"/>
                      <w:r w:rsidR="00681D48" w:rsidRPr="00681D48">
                        <w:rPr>
                          <w:sz w:val="12"/>
                        </w:rPr>
                        <w:t>, M., J</w:t>
                      </w:r>
                      <w:r w:rsidR="00E5327D">
                        <w:rPr>
                          <w:sz w:val="12"/>
                        </w:rPr>
                        <w:t>ohnston, J., &amp;</w:t>
                      </w:r>
                      <w:r w:rsidR="00681D48" w:rsidRPr="00681D48">
                        <w:rPr>
                          <w:sz w:val="12"/>
                        </w:rPr>
                        <w:t xml:space="preserve"> Sly, P. (2020). </w:t>
                      </w:r>
                      <w:proofErr w:type="gramStart"/>
                      <w:r w:rsidR="00681D48" w:rsidRPr="00681D48">
                        <w:rPr>
                          <w:sz w:val="12"/>
                        </w:rPr>
                        <w:t>Green space and Early Childhood Development - A systemic review.</w:t>
                      </w:r>
                      <w:proofErr w:type="gramEnd"/>
                      <w:r w:rsidR="00681D48" w:rsidRPr="00681D48">
                        <w:rPr>
                          <w:sz w:val="12"/>
                        </w:rPr>
                        <w:t xml:space="preserve"> Review Environment Health</w:t>
                      </w:r>
                      <w:proofErr w:type="gramStart"/>
                      <w:r w:rsidR="00681D48" w:rsidRPr="00681D48">
                        <w:rPr>
                          <w:sz w:val="12"/>
                        </w:rPr>
                        <w:t xml:space="preserve">; 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Söderström</w:t>
                      </w:r>
                      <w:proofErr w:type="spellEnd"/>
                      <w:proofErr w:type="gramEnd"/>
                      <w:r w:rsidR="00681D48" w:rsidRPr="00681D48">
                        <w:rPr>
                          <w:sz w:val="12"/>
                        </w:rPr>
                        <w:t xml:space="preserve">, M.,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Boldemann</w:t>
                      </w:r>
                      <w:proofErr w:type="spellEnd"/>
                      <w:r w:rsidR="00681D48" w:rsidRPr="00681D48">
                        <w:rPr>
                          <w:sz w:val="12"/>
                        </w:rPr>
                        <w:t xml:space="preserve">, C.,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Sahlin</w:t>
                      </w:r>
                      <w:proofErr w:type="spellEnd"/>
                      <w:r w:rsidR="00681D48" w:rsidRPr="00681D48">
                        <w:rPr>
                          <w:sz w:val="12"/>
                        </w:rPr>
                        <w:t xml:space="preserve">, U.,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Mår</w:t>
                      </w:r>
                      <w:r w:rsidR="00E5327D">
                        <w:rPr>
                          <w:sz w:val="12"/>
                        </w:rPr>
                        <w:t>tensson</w:t>
                      </w:r>
                      <w:proofErr w:type="spellEnd"/>
                      <w:r w:rsidR="00E5327D">
                        <w:rPr>
                          <w:sz w:val="12"/>
                        </w:rPr>
                        <w:t xml:space="preserve">, F., </w:t>
                      </w:r>
                      <w:proofErr w:type="spellStart"/>
                      <w:r w:rsidR="00E5327D">
                        <w:rPr>
                          <w:sz w:val="12"/>
                        </w:rPr>
                        <w:t>Raustorp</w:t>
                      </w:r>
                      <w:proofErr w:type="spellEnd"/>
                      <w:r w:rsidR="00E5327D">
                        <w:rPr>
                          <w:sz w:val="12"/>
                        </w:rPr>
                        <w:t>, A., &amp;</w:t>
                      </w:r>
                      <w:r w:rsidR="00681D48" w:rsidRPr="00681D48">
                        <w:rPr>
                          <w:sz w:val="12"/>
                        </w:rPr>
                        <w:t xml:space="preserve">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Blennow</w:t>
                      </w:r>
                      <w:proofErr w:type="spellEnd"/>
                      <w:r w:rsidR="00681D48" w:rsidRPr="00681D48">
                        <w:rPr>
                          <w:sz w:val="12"/>
                        </w:rPr>
                        <w:t xml:space="preserve">, M. (2012, November 3). The quality of the outdoor environment influences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childrens</w:t>
                      </w:r>
                      <w:proofErr w:type="spellEnd"/>
                      <w:r w:rsidR="00681D48" w:rsidRPr="00681D48">
                        <w:rPr>
                          <w:sz w:val="12"/>
                        </w:rPr>
                        <w:t xml:space="preserve"> health – a cross‐sectional study of preschools.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Acta</w:t>
                      </w:r>
                      <w:proofErr w:type="spellEnd"/>
                      <w:r w:rsidR="00681D48" w:rsidRPr="00681D48">
                        <w:rPr>
                          <w:sz w:val="12"/>
                        </w:rPr>
                        <w:t xml:space="preserve">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Paediatrica</w:t>
                      </w:r>
                      <w:proofErr w:type="spellEnd"/>
                      <w:r w:rsidR="00681D48" w:rsidRPr="00681D48">
                        <w:rPr>
                          <w:sz w:val="12"/>
                        </w:rPr>
                        <w:t xml:space="preserve">, 102(1), 83–91. </w:t>
                      </w:r>
                      <w:hyperlink r:id="rId12" w:history="1">
                        <w:r w:rsidR="00681D48" w:rsidRPr="00681D48">
                          <w:rPr>
                            <w:rStyle w:val="Hyperlink"/>
                            <w:sz w:val="12"/>
                          </w:rPr>
                          <w:t>https://doi.org/10.1111/apa.12047</w:t>
                        </w:r>
                      </w:hyperlink>
                      <w:proofErr w:type="gramStart"/>
                      <w:r w:rsidR="00681D48" w:rsidRPr="00681D48">
                        <w:rPr>
                          <w:sz w:val="12"/>
                        </w:rPr>
                        <w:t>;  UNICEF</w:t>
                      </w:r>
                      <w:proofErr w:type="gramEnd"/>
                      <w:r w:rsidR="00681D48" w:rsidRPr="00681D48">
                        <w:rPr>
                          <w:sz w:val="12"/>
                        </w:rPr>
                        <w:t xml:space="preserve">. The Necessity of Urban Green Space for Children’s Optimal Development A discussion paper Necessity of Urban Green Space for Children’s Optimal Development | UNICEF  unicef.org;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Sakhvidi</w:t>
                      </w:r>
                      <w:proofErr w:type="spellEnd"/>
                      <w:r w:rsidR="00681D48" w:rsidRPr="00681D48">
                        <w:rPr>
                          <w:sz w:val="12"/>
                        </w:rPr>
                        <w:t xml:space="preserve"> Z et al., Z. (2022). Greenspace exposure and children&amp;#39</w:t>
                      </w:r>
                      <w:proofErr w:type="gramStart"/>
                      <w:r w:rsidR="00681D48" w:rsidRPr="00681D48">
                        <w:rPr>
                          <w:sz w:val="12"/>
                        </w:rPr>
                        <w:t>;s</w:t>
                      </w:r>
                      <w:proofErr w:type="gramEnd"/>
                      <w:r w:rsidR="00681D48" w:rsidRPr="00681D48">
                        <w:rPr>
                          <w:sz w:val="12"/>
                        </w:rPr>
                        <w:t xml:space="preserve"> behavior: A systematic review. Total </w:t>
                      </w:r>
                      <w:proofErr w:type="spellStart"/>
                      <w:r w:rsidR="00681D48" w:rsidRPr="00681D48">
                        <w:rPr>
                          <w:sz w:val="12"/>
                        </w:rPr>
                        <w:t>Sci</w:t>
                      </w:r>
                      <w:proofErr w:type="spellEnd"/>
                      <w:r w:rsidR="00E5327D">
                        <w:rPr>
                          <w:sz w:val="12"/>
                        </w:rPr>
                        <w:t xml:space="preserve"> </w:t>
                      </w:r>
                      <w:r w:rsidR="00681D48" w:rsidRPr="00681D48">
                        <w:rPr>
                          <w:sz w:val="12"/>
                        </w:rPr>
                        <w:t>Environ. https://doi.org/ 10.1016</w:t>
                      </w:r>
                    </w:p>
                  </w:txbxContent>
                </v:textbox>
              </v:shape>
            </w:pict>
          </mc:Fallback>
        </mc:AlternateContent>
      </w:r>
      <w:r w:rsidR="009249DB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17B4BA5" wp14:editId="3211D674">
                <wp:simplePos x="0" y="0"/>
                <wp:positionH relativeFrom="column">
                  <wp:posOffset>-238034</wp:posOffset>
                </wp:positionH>
                <wp:positionV relativeFrom="paragraph">
                  <wp:posOffset>2035175</wp:posOffset>
                </wp:positionV>
                <wp:extent cx="1882775" cy="1240790"/>
                <wp:effectExtent l="0" t="0" r="317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2775" cy="124079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49DB" w:rsidRPr="009249DB" w:rsidRDefault="009249DB" w:rsidP="00306A43">
                            <w:pPr>
                              <w:spacing w:after="160" w:line="278" w:lineRule="auto"/>
                              <w:jc w:val="center"/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9249DB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Develop superior motor skills, balance, and coordination.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Text Box 10" o:spid="_x0000_s1031" style="position:absolute;margin-left:-18.75pt;margin-top:160.25pt;width:148.25pt;height:97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" fillcolor="#fabf8f [1945]" stroked="f" strokeweight=".5pt">
                <v:textbox>
                  <w:txbxContent>
                    <w:p w:rsidR="009249DB" w:rsidRPr="009249DB" w:rsidRDefault="009249DB" w:rsidP="00306A43">
                      <w:pPr>
                        <w:spacing w:after="160" w:line="278" w:lineRule="auto"/>
                        <w:jc w:val="center"/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9249DB">
                        <w:rPr>
                          <w:rFonts w:ascii="Century Gothic" w:hAnsi="Century Gothic"/>
                          <w:sz w:val="28"/>
                          <w:szCs w:val="28"/>
                        </w:rPr>
                        <w:t>Develop superior motor skills, balance, and coordination.</w:t>
                      </w:r>
                    </w:p>
                  </w:txbxContent>
                </v:textbox>
              </v:roundrect>
            </w:pict>
          </mc:Fallback>
        </mc:AlternateContent>
      </w:r>
      <w:r w:rsidR="00702678">
        <w:rPr>
          <w:noProof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55165" behindDoc="0" locked="0" layoutInCell="1" allowOverlap="1" wp14:anchorId="715CEDFD" wp14:editId="1522F88D">
                <wp:simplePos x="0" y="0"/>
                <wp:positionH relativeFrom="column">
                  <wp:posOffset>-903605</wp:posOffset>
                </wp:positionH>
                <wp:positionV relativeFrom="paragraph">
                  <wp:posOffset>-914400</wp:posOffset>
                </wp:positionV>
                <wp:extent cx="7804785" cy="10079990"/>
                <wp:effectExtent l="0" t="0" r="571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4785" cy="10079990"/>
                        </a:xfrm>
                        <a:prstGeom prst="rect">
                          <a:avLst/>
                        </a:prstGeom>
                        <a:solidFill>
                          <a:srgbClr val="A19623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5422" w:rsidRDefault="009D5422" w:rsidP="00655419">
                            <w:pPr>
                              <w:widowControl w:val="0"/>
                              <w:spacing w:after="0" w:line="240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C00000"/>
                                <w:sz w:val="52"/>
                                <w:szCs w:val="24"/>
                                <w14:ligatures w14:val="none"/>
                              </w:rPr>
                            </w:pPr>
                          </w:p>
                          <w:p w:rsidR="00E31A14" w:rsidRPr="0018704E" w:rsidRDefault="00655419" w:rsidP="009D5422">
                            <w:pPr>
                              <w:widowControl w:val="0"/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68"/>
                                <w:szCs w:val="68"/>
                                <w14:ligatures w14:val="none"/>
                              </w:rPr>
                            </w:pPr>
                            <w:r w:rsidRPr="0018704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68"/>
                                <w:szCs w:val="68"/>
                                <w14:ligatures w14:val="none"/>
                              </w:rPr>
                              <w:t xml:space="preserve">Growing </w:t>
                            </w:r>
                            <w:r w:rsidR="00E31A14" w:rsidRPr="0018704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68"/>
                                <w:szCs w:val="68"/>
                                <w14:ligatures w14:val="none"/>
                              </w:rPr>
                              <w:t>Healthy</w:t>
                            </w:r>
                            <w:r w:rsidR="00EA7DA8" w:rsidRPr="0018704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68"/>
                                <w:szCs w:val="68"/>
                                <w14:ligatures w14:val="none"/>
                              </w:rPr>
                              <w:t xml:space="preserve"> </w:t>
                            </w:r>
                            <w:r w:rsidR="00E31A14" w:rsidRPr="0018704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68"/>
                                <w:szCs w:val="68"/>
                                <w14:ligatures w14:val="none"/>
                              </w:rPr>
                              <w:t>Minds &amp; Bodies</w:t>
                            </w:r>
                          </w:p>
                          <w:p w:rsidR="0018704E" w:rsidRDefault="0018704E" w:rsidP="009D5422">
                            <w:pPr>
                              <w:widowControl w:val="0"/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0"/>
                                <w:szCs w:val="24"/>
                                <w14:ligatures w14:val="none"/>
                              </w:rPr>
                            </w:pPr>
                          </w:p>
                          <w:p w:rsidR="0018704E" w:rsidRPr="0018704E" w:rsidRDefault="0018704E" w:rsidP="009D5422">
                            <w:pPr>
                              <w:widowControl w:val="0"/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8"/>
                                <w:szCs w:val="32"/>
                                <w14:ligatures w14:val="none"/>
                              </w:rPr>
                            </w:pPr>
                            <w:r w:rsidRPr="0018704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0"/>
                                <w:szCs w:val="24"/>
                                <w14:ligatures w14:val="none"/>
                              </w:rPr>
                              <w:t>Children who live in green spaces and play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40"/>
                                <w:szCs w:val="24"/>
                                <w14:ligatures w14:val="none"/>
                              </w:rPr>
                              <w:t xml:space="preserve"> in nature …</w:t>
                            </w:r>
                          </w:p>
                          <w:p w:rsidR="00E31A14" w:rsidRPr="0018704E" w:rsidRDefault="00E31A14" w:rsidP="00E31A14">
                            <w:pPr>
                              <w:widowControl w:val="0"/>
                              <w:spacing w:line="240" w:lineRule="auto"/>
                              <w:rPr>
                                <w:color w:val="FFFFFF" w:themeColor="background1"/>
                                <w:sz w:val="24"/>
                                <w14:ligatures w14:val="none"/>
                              </w:rPr>
                            </w:pPr>
                            <w:r w:rsidRPr="0018704E">
                              <w:rPr>
                                <w:color w:val="FFFFFF" w:themeColor="background1"/>
                                <w:sz w:val="24"/>
                                <w14:ligatures w14:val="none"/>
                              </w:rPr>
                              <w:t> </w:t>
                            </w:r>
                          </w:p>
                          <w:p w:rsidR="00E31A14" w:rsidRDefault="00E31A14" w:rsidP="00E31A14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margin-left:-71.15pt;margin-top:-1in;width:614.55pt;height:793.7pt;z-index:2516551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" fillcolor="#a19623" stroked="f" strokeweight=".5pt">
                <v:textbox>
                  <w:txbxContent>
                    <w:p w:rsidR="009D5422" w:rsidRDefault="009D5422" w:rsidP="00655419">
                      <w:pPr>
                        <w:widowControl w:val="0"/>
                        <w:spacing w:after="0" w:line="240" w:lineRule="auto"/>
                        <w:rPr>
                          <w:rFonts w:ascii="Century Gothic" w:hAnsi="Century Gothic"/>
                          <w:b/>
                          <w:bCs/>
                          <w:color w:val="C00000"/>
                          <w:sz w:val="52"/>
                          <w:szCs w:val="24"/>
                          <w14:ligatures w14:val="none"/>
                        </w:rPr>
                      </w:pPr>
                    </w:p>
                    <w:p w:rsidR="00E31A14" w:rsidRPr="0018704E" w:rsidRDefault="00655419" w:rsidP="009D5422">
                      <w:pPr>
                        <w:widowControl w:val="0"/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68"/>
                          <w:szCs w:val="68"/>
                          <w14:ligatures w14:val="none"/>
                        </w:rPr>
                      </w:pPr>
                      <w:r w:rsidRPr="0018704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68"/>
                          <w:szCs w:val="68"/>
                          <w14:ligatures w14:val="none"/>
                        </w:rPr>
                        <w:t xml:space="preserve">Growing </w:t>
                      </w:r>
                      <w:r w:rsidR="00E31A14" w:rsidRPr="0018704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68"/>
                          <w:szCs w:val="68"/>
                          <w14:ligatures w14:val="none"/>
                        </w:rPr>
                        <w:t>Healthy</w:t>
                      </w:r>
                      <w:r w:rsidR="00EA7DA8" w:rsidRPr="0018704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68"/>
                          <w:szCs w:val="68"/>
                          <w14:ligatures w14:val="none"/>
                        </w:rPr>
                        <w:t xml:space="preserve"> </w:t>
                      </w:r>
                      <w:r w:rsidR="00E31A14" w:rsidRPr="0018704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68"/>
                          <w:szCs w:val="68"/>
                          <w14:ligatures w14:val="none"/>
                        </w:rPr>
                        <w:t>Minds &amp; Bodies</w:t>
                      </w:r>
                    </w:p>
                    <w:p w:rsidR="0018704E" w:rsidRDefault="0018704E" w:rsidP="009D5422">
                      <w:pPr>
                        <w:widowControl w:val="0"/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0"/>
                          <w:szCs w:val="24"/>
                          <w14:ligatures w14:val="none"/>
                        </w:rPr>
                      </w:pPr>
                    </w:p>
                    <w:p w:rsidR="0018704E" w:rsidRPr="0018704E" w:rsidRDefault="0018704E" w:rsidP="009D5422">
                      <w:pPr>
                        <w:widowControl w:val="0"/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8"/>
                          <w:szCs w:val="32"/>
                          <w14:ligatures w14:val="none"/>
                        </w:rPr>
                      </w:pPr>
                      <w:r w:rsidRPr="0018704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0"/>
                          <w:szCs w:val="24"/>
                          <w14:ligatures w14:val="none"/>
                        </w:rPr>
                        <w:t>Children who live in green spaces and play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40"/>
                          <w:szCs w:val="24"/>
                          <w14:ligatures w14:val="none"/>
                        </w:rPr>
                        <w:t xml:space="preserve"> in nature …</w:t>
                      </w:r>
                    </w:p>
                    <w:p w:rsidR="00E31A14" w:rsidRPr="0018704E" w:rsidRDefault="00E31A14" w:rsidP="00E31A14">
                      <w:pPr>
                        <w:widowControl w:val="0"/>
                        <w:spacing w:line="240" w:lineRule="auto"/>
                        <w:rPr>
                          <w:color w:val="FFFFFF" w:themeColor="background1"/>
                          <w:sz w:val="24"/>
                          <w14:ligatures w14:val="none"/>
                        </w:rPr>
                      </w:pPr>
                      <w:r w:rsidRPr="0018704E">
                        <w:rPr>
                          <w:color w:val="FFFFFF" w:themeColor="background1"/>
                          <w:sz w:val="24"/>
                          <w14:ligatures w14:val="none"/>
                        </w:rPr>
                        <w:t> </w:t>
                      </w:r>
                    </w:p>
                    <w:p w:rsidR="00E31A14" w:rsidRDefault="00E31A14" w:rsidP="00E31A14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A24FD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365965" wp14:editId="68105B32">
                <wp:simplePos x="0" y="0"/>
                <wp:positionH relativeFrom="column">
                  <wp:posOffset>-628650</wp:posOffset>
                </wp:positionH>
                <wp:positionV relativeFrom="paragraph">
                  <wp:posOffset>-575219</wp:posOffset>
                </wp:positionV>
                <wp:extent cx="7189470" cy="78486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9470" cy="784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31A14" w:rsidRDefault="00E31A14" w:rsidP="00E31A14">
                            <w:pPr>
                              <w:widowControl w:val="0"/>
                              <w:rPr>
                                <w14:ligatures w14:val="none"/>
                              </w:rPr>
                            </w:pPr>
                            <w:r>
                              <w:rPr>
                                <w14:ligatures w14:val="none"/>
                              </w:rPr>
                              <w:t> </w:t>
                            </w:r>
                          </w:p>
                          <w:p w:rsidR="00E31A14" w:rsidRDefault="00E31A1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30" type="#_x0000_t202" style="position:absolute;margin-left:-49.5pt;margin-top:-45.3pt;width:566.1pt;height:61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" filled="f" stroked="f" strokeweight=".5pt">
                <v:textbox>
                  <w:txbxContent>
                    <w:p w:rsidR="00E31A14" w:rsidRDefault="00E31A14" w:rsidP="00E31A14">
                      <w:pPr>
                        <w:widowControl w:val="0"/>
                        <w:rPr>
                          <w14:ligatures w14:val="none"/>
                        </w:rPr>
                      </w:pPr>
                      <w:r>
                        <w:rPr>
                          <w14:ligatures w14:val="none"/>
                        </w:rPr>
                        <w:t> </w:t>
                      </w:r>
                    </w:p>
                    <w:p w:rsidR="00E31A14" w:rsidRDefault="00E31A14"/>
                  </w:txbxContent>
                </v:textbox>
              </v:shape>
            </w:pict>
          </mc:Fallback>
        </mc:AlternateContent>
      </w:r>
    </w:p>
    <w:sectPr w:rsidR="002729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494BFA"/>
    <w:multiLevelType w:val="hybridMultilevel"/>
    <w:tmpl w:val="DA2C4A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3A4C59"/>
    <w:multiLevelType w:val="hybridMultilevel"/>
    <w:tmpl w:val="589E3B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3AC6926"/>
    <w:multiLevelType w:val="multilevel"/>
    <w:tmpl w:val="60C61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5644FB9"/>
    <w:multiLevelType w:val="multilevel"/>
    <w:tmpl w:val="3E7A42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B3D379A"/>
    <w:multiLevelType w:val="hybridMultilevel"/>
    <w:tmpl w:val="7D44383A"/>
    <w:lvl w:ilvl="0" w:tplc="0409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1A14"/>
    <w:rsid w:val="00150D2F"/>
    <w:rsid w:val="0018704E"/>
    <w:rsid w:val="002459EE"/>
    <w:rsid w:val="002729A6"/>
    <w:rsid w:val="00306A43"/>
    <w:rsid w:val="003F3696"/>
    <w:rsid w:val="00424F06"/>
    <w:rsid w:val="00560B44"/>
    <w:rsid w:val="00655419"/>
    <w:rsid w:val="00681D48"/>
    <w:rsid w:val="00702678"/>
    <w:rsid w:val="0078564E"/>
    <w:rsid w:val="007B4AF8"/>
    <w:rsid w:val="007F7BEA"/>
    <w:rsid w:val="008216EB"/>
    <w:rsid w:val="009249DB"/>
    <w:rsid w:val="00941CC7"/>
    <w:rsid w:val="00964009"/>
    <w:rsid w:val="009B3408"/>
    <w:rsid w:val="009D5422"/>
    <w:rsid w:val="00A14F84"/>
    <w:rsid w:val="00A24FDE"/>
    <w:rsid w:val="00A523E4"/>
    <w:rsid w:val="00AB65BD"/>
    <w:rsid w:val="00B20179"/>
    <w:rsid w:val="00E31A14"/>
    <w:rsid w:val="00E5327D"/>
    <w:rsid w:val="00E6118E"/>
    <w:rsid w:val="00EA7DA8"/>
    <w:rsid w:val="00F65127"/>
    <w:rsid w:val="00FC2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1A14"/>
    <w:pPr>
      <w:spacing w:after="120" w:line="285" w:lineRule="auto"/>
    </w:pPr>
    <w:rPr>
      <w:rFonts w:ascii="Calibri" w:eastAsia="Times New Roman" w:hAnsi="Calibri" w:cs="Calibri"/>
      <w:color w:val="000000"/>
      <w:kern w:val="28"/>
      <w:sz w:val="20"/>
      <w:szCs w:val="20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1A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1A1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B65B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81D4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1A14"/>
    <w:pPr>
      <w:spacing w:after="120" w:line="285" w:lineRule="auto"/>
    </w:pPr>
    <w:rPr>
      <w:rFonts w:ascii="Calibri" w:eastAsia="Times New Roman" w:hAnsi="Calibri" w:cs="Calibri"/>
      <w:color w:val="000000"/>
      <w:kern w:val="28"/>
      <w:sz w:val="20"/>
      <w:szCs w:val="20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1A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1A1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B65B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81D4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533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1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s://doi.org/10.1111/apa.12047" TargetMode="Externa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doi.org/10.1353/cye.2004.0054" TargetMode="External"/><Relationship Id="rId5" Type="http://schemas.openxmlformats.org/officeDocument/2006/relationships/settings" Target="settings.xml"/><Relationship Id="rId15" Type="http://schemas.openxmlformats.org/officeDocument/2006/relationships/customXml" Target="../customXml/item2.xml"/><Relationship Id="rId10" Type="http://schemas.openxmlformats.org/officeDocument/2006/relationships/hyperlink" Target="https://doi.org/10.1111/apa.12047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doi.org/10.1353/cye.2004.0054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40C359E-6C54-4BFF-B5DD-29EEFDD64DB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142AB10-27BC-448D-A302-F449EC7FC13F}"/>
</file>

<file path=customXml/itemProps3.xml><?xml version="1.0" encoding="utf-8"?>
<ds:datastoreItem xmlns:ds="http://schemas.openxmlformats.org/officeDocument/2006/customXml" ds:itemID="{808CCC99-8964-4615-938D-B6BD4D074955}"/>
</file>

<file path=customXml/itemProps4.xml><?xml version="1.0" encoding="utf-8"?>
<ds:datastoreItem xmlns:ds="http://schemas.openxmlformats.org/officeDocument/2006/customXml" ds:itemID="{42B1C490-2613-45CA-B4EA-85441283670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Cindy Thompson</dc:creator>
  <cp:lastModifiedBy>Cindy Thompson</cp:lastModifiedBy>
  <cp:revision>4</cp:revision>
  <cp:lastPrinted>2024-12-23T14:47:00Z</cp:lastPrinted>
  <dcterms:created xsi:type="dcterms:W3CDTF">2025-01-17T19:10:00Z</dcterms:created>
  <dcterms:modified xsi:type="dcterms:W3CDTF">2025-01-24T16:46:00Z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