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0B071" w14:textId="535A756D" w:rsidR="655F3105" w:rsidRDefault="655F3105" w:rsidP="26DC8348">
      <w:pPr>
        <w:rPr>
          <w:rFonts w:ascii="Arial" w:eastAsia="Arial" w:hAnsi="Arial" w:cs="Arial"/>
          <w:b/>
          <w:bCs/>
          <w:color w:val="D9D9D9" w:themeColor="background1" w:themeShade="D9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Miniparques</w:t>
      </w:r>
      <w:proofErr w:type="spellEnd"/>
    </w:p>
    <w:p w14:paraId="7AECA2D3" w14:textId="33A519ED" w:rsidR="000220D5" w:rsidRPr="00C12D25" w:rsidRDefault="003767E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2ED79FC2" w14:textId="77777777" w:rsidR="000220D5" w:rsidRPr="00A63E0D" w:rsidRDefault="000220D5" w:rsidP="000220D5">
      <w:pPr>
        <w:rPr>
          <w:rFonts w:ascii="Arial" w:eastAsia="Times New Roman" w:hAnsi="Arial" w:cs="Arial"/>
        </w:rPr>
      </w:pPr>
    </w:p>
    <w:p w14:paraId="2118A5A7" w14:textId="1B3056D8" w:rsidR="000220D5" w:rsidRPr="00C12D25" w:rsidRDefault="003767E1" w:rsidP="26DC8348">
      <w:pPr>
        <w:rPr>
          <w:rFonts w:ascii="Arial" w:eastAsia="Times New Roman" w:hAnsi="Arial" w:cs="Arial"/>
          <w:color w:val="434343" w:themeColor="text1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Descripción</w:t>
      </w:r>
      <w:proofErr w:type="spellEnd"/>
      <w:r>
        <w:rPr>
          <w:rFonts w:ascii="Arial" w:hAnsi="Arial"/>
          <w:b/>
          <w:color w:val="227C12"/>
          <w:u w:val="single"/>
        </w:rPr>
        <w:t xml:space="preserve"> general</w:t>
      </w:r>
    </w:p>
    <w:p w14:paraId="70387AF8" w14:textId="7A88C01A" w:rsidR="1F84921F" w:rsidRDefault="1F84921F" w:rsidP="664B6B19">
      <w:pPr>
        <w:spacing w:after="0"/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miniparques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crean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sembrando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creando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jardines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vacíos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entornos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pequeños</w:t>
      </w:r>
      <w:proofErr w:type="spellEnd"/>
      <w:r>
        <w:rPr>
          <w:rFonts w:ascii="Calibri" w:hAnsi="Calibri"/>
        </w:rPr>
        <w:t xml:space="preserve"> parches de </w:t>
      </w:r>
      <w:proofErr w:type="spellStart"/>
      <w:r>
        <w:rPr>
          <w:rFonts w:ascii="Calibri" w:hAnsi="Calibri"/>
        </w:rPr>
        <w:t>vegetación</w:t>
      </w:r>
      <w:proofErr w:type="spellEnd"/>
      <w:r>
        <w:rPr>
          <w:rFonts w:ascii="Calibri" w:hAnsi="Calibri"/>
        </w:rPr>
        <w:t xml:space="preserve">, a menudo </w:t>
      </w:r>
      <w:proofErr w:type="spellStart"/>
      <w:r>
        <w:rPr>
          <w:rFonts w:ascii="Calibri" w:hAnsi="Calibri"/>
        </w:rPr>
        <w:t>densos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proporcionan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</w:rPr>
        <w:t>espacio</w:t>
      </w:r>
      <w:proofErr w:type="spellEnd"/>
      <w:r>
        <w:rPr>
          <w:rFonts w:ascii="Calibri" w:hAnsi="Calibri"/>
        </w:rPr>
        <w:t xml:space="preserve"> para la </w:t>
      </w:r>
      <w:proofErr w:type="spellStart"/>
      <w:r>
        <w:rPr>
          <w:rFonts w:ascii="Calibri" w:hAnsi="Calibri"/>
        </w:rPr>
        <w:t>actividad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física</w:t>
      </w:r>
      <w:proofErr w:type="spellEnd"/>
      <w:r>
        <w:rPr>
          <w:rFonts w:ascii="Calibri" w:hAnsi="Calibri"/>
        </w:rPr>
        <w:t xml:space="preserve">, la </w:t>
      </w:r>
      <w:proofErr w:type="spellStart"/>
      <w:r>
        <w:rPr>
          <w:rFonts w:ascii="Calibri" w:hAnsi="Calibri"/>
        </w:rPr>
        <w:t>recuperación</w:t>
      </w:r>
      <w:proofErr w:type="spellEnd"/>
      <w:r>
        <w:rPr>
          <w:rFonts w:ascii="Calibri" w:hAnsi="Calibri"/>
        </w:rPr>
        <w:t xml:space="preserve"> mental y </w:t>
      </w:r>
      <w:proofErr w:type="spellStart"/>
      <w:r>
        <w:rPr>
          <w:rFonts w:ascii="Calibri" w:hAnsi="Calibri"/>
        </w:rPr>
        <w:t>emocional</w:t>
      </w:r>
      <w:proofErr w:type="spellEnd"/>
      <w:r>
        <w:rPr>
          <w:rFonts w:ascii="Calibri" w:hAnsi="Calibri"/>
        </w:rPr>
        <w:t xml:space="preserve">, y la </w:t>
      </w:r>
      <w:proofErr w:type="spellStart"/>
      <w:r>
        <w:rPr>
          <w:rFonts w:ascii="Calibri" w:hAnsi="Calibri"/>
        </w:rPr>
        <w:t>reunión</w:t>
      </w:r>
      <w:proofErr w:type="spellEnd"/>
      <w:r>
        <w:rPr>
          <w:rFonts w:ascii="Calibri" w:hAnsi="Calibri"/>
        </w:rPr>
        <w:t xml:space="preserve"> social.</w:t>
      </w:r>
    </w:p>
    <w:p w14:paraId="3C54ECE9" w14:textId="715581BA" w:rsidR="36A41407" w:rsidRDefault="36A41407" w:rsidP="36A41407"/>
    <w:p w14:paraId="710AA623" w14:textId="02C58F2F" w:rsidR="1A63AB5D" w:rsidRDefault="1A63AB5D" w:rsidP="26DC8348">
      <w:pPr>
        <w:spacing w:after="0" w:line="240" w:lineRule="auto"/>
        <w:rPr>
          <w:rFonts w:ascii="Calibri" w:eastAsia="Calibri" w:hAnsi="Calibri" w:cs="Calibri"/>
        </w:rPr>
      </w:pPr>
      <w:r>
        <w:rPr>
          <w:rStyle w:val="normaltextrun"/>
          <w:rFonts w:ascii="Calibri" w:hAnsi="Calibri"/>
          <w:b/>
          <w:color w:val="237D12" w:themeColor="text2"/>
        </w:rPr>
        <w:t>¿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Qué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es un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miniparque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>?</w:t>
      </w:r>
    </w:p>
    <w:p w14:paraId="142F1533" w14:textId="5D095C4D" w:rsidR="36A41407" w:rsidRDefault="0BE457A1" w:rsidP="00873A53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</w:rPr>
        <w:t>Asociación</w:t>
      </w:r>
      <w:proofErr w:type="spellEnd"/>
      <w:r>
        <w:rPr>
          <w:rFonts w:ascii="Calibri" w:hAnsi="Calibri"/>
        </w:rPr>
        <w:t xml:space="preserve"> Nacional de </w:t>
      </w:r>
      <w:proofErr w:type="spellStart"/>
      <w:r>
        <w:rPr>
          <w:rFonts w:ascii="Calibri" w:hAnsi="Calibri"/>
        </w:rPr>
        <w:t>Recreación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Parques</w:t>
      </w:r>
      <w:proofErr w:type="spellEnd"/>
      <w:r>
        <w:rPr>
          <w:rFonts w:ascii="Calibri" w:hAnsi="Calibri"/>
        </w:rPr>
        <w:t xml:space="preserve"> define un </w:t>
      </w:r>
      <w:proofErr w:type="spellStart"/>
      <w:r>
        <w:rPr>
          <w:rFonts w:ascii="Calibri" w:hAnsi="Calibri"/>
        </w:rPr>
        <w:t>miniparque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"</w:t>
      </w:r>
      <w:r>
        <w:rPr>
          <w:rFonts w:ascii="Calibri" w:hAnsi="Calibri"/>
          <w:b/>
        </w:rPr>
        <w:t xml:space="preserve">un </w:t>
      </w:r>
      <w:proofErr w:type="spellStart"/>
      <w:r>
        <w:rPr>
          <w:rFonts w:ascii="Calibri" w:hAnsi="Calibri"/>
          <w:b/>
        </w:rPr>
        <w:t>pequeño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espacio</w:t>
      </w:r>
      <w:proofErr w:type="spellEnd"/>
      <w:r>
        <w:rPr>
          <w:rFonts w:ascii="Calibri" w:hAnsi="Calibri"/>
          <w:b/>
        </w:rPr>
        <w:t xml:space="preserve"> al </w:t>
      </w:r>
      <w:proofErr w:type="spellStart"/>
      <w:r>
        <w:rPr>
          <w:rFonts w:ascii="Calibri" w:hAnsi="Calibri"/>
          <w:b/>
        </w:rPr>
        <w:t>aire</w:t>
      </w:r>
      <w:proofErr w:type="spellEnd"/>
      <w:r>
        <w:rPr>
          <w:rFonts w:ascii="Calibri" w:hAnsi="Calibri"/>
          <w:b/>
        </w:rPr>
        <w:t xml:space="preserve"> libre, </w:t>
      </w:r>
      <w:proofErr w:type="spellStart"/>
      <w:r>
        <w:rPr>
          <w:rFonts w:ascii="Calibri" w:hAnsi="Calibri"/>
          <w:b/>
        </w:rPr>
        <w:t>generalmente</w:t>
      </w:r>
      <w:proofErr w:type="spellEnd"/>
      <w:r>
        <w:rPr>
          <w:rFonts w:ascii="Calibri" w:hAnsi="Calibri"/>
          <w:b/>
        </w:rPr>
        <w:t xml:space="preserve"> de no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de ¼ de acre de </w:t>
      </w:r>
      <w:proofErr w:type="spellStart"/>
      <w:r>
        <w:rPr>
          <w:rFonts w:ascii="Calibri" w:hAnsi="Calibri"/>
          <w:b/>
        </w:rPr>
        <w:t>tamaño</w:t>
      </w:r>
      <w:proofErr w:type="spellEnd"/>
      <w:r>
        <w:rPr>
          <w:rFonts w:ascii="Calibri" w:hAnsi="Calibri"/>
          <w:b/>
        </w:rPr>
        <w:t xml:space="preserve">... la </w:t>
      </w:r>
      <w:proofErr w:type="spellStart"/>
      <w:r>
        <w:rPr>
          <w:rFonts w:ascii="Calibri" w:hAnsi="Calibri"/>
          <w:b/>
        </w:rPr>
        <w:t>mayoría</w:t>
      </w:r>
      <w:proofErr w:type="spellEnd"/>
      <w:r>
        <w:rPr>
          <w:rFonts w:ascii="Calibri" w:hAnsi="Calibri"/>
          <w:b/>
        </w:rPr>
        <w:t xml:space="preserve"> de las </w:t>
      </w:r>
      <w:proofErr w:type="spellStart"/>
      <w:r>
        <w:rPr>
          <w:rFonts w:ascii="Calibri" w:hAnsi="Calibri"/>
          <w:b/>
        </w:rPr>
        <w:t>veces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ubicado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un </w:t>
      </w:r>
      <w:proofErr w:type="spellStart"/>
      <w:r>
        <w:rPr>
          <w:rFonts w:ascii="Calibri" w:hAnsi="Calibri"/>
          <w:b/>
        </w:rPr>
        <w:t>área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urbana</w:t>
      </w:r>
      <w:proofErr w:type="spellEnd"/>
      <w:r>
        <w:rPr>
          <w:rFonts w:ascii="Calibri" w:hAnsi="Calibri"/>
        </w:rPr>
        <w:t>" (</w:t>
      </w:r>
      <w:proofErr w:type="spellStart"/>
      <w:r>
        <w:rPr>
          <w:rFonts w:ascii="Calibri" w:hAnsi="Calibri"/>
        </w:rPr>
        <w:t>Asociación</w:t>
      </w:r>
      <w:proofErr w:type="spellEnd"/>
      <w:r>
        <w:rPr>
          <w:rFonts w:ascii="Calibri" w:hAnsi="Calibri"/>
        </w:rPr>
        <w:t xml:space="preserve"> Nacional de </w:t>
      </w:r>
      <w:proofErr w:type="spellStart"/>
      <w:r>
        <w:rPr>
          <w:rFonts w:ascii="Calibri" w:hAnsi="Calibri"/>
        </w:rPr>
        <w:t>Recreación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Parques</w:t>
      </w:r>
      <w:proofErr w:type="spellEnd"/>
      <w:r>
        <w:rPr>
          <w:rFonts w:ascii="Calibri" w:hAnsi="Calibri"/>
        </w:rPr>
        <w:t>).</w:t>
      </w:r>
    </w:p>
    <w:p w14:paraId="57584079" w14:textId="415D3219" w:rsidR="36A41407" w:rsidRDefault="0BE457A1" w:rsidP="00873A53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Por lo general, </w:t>
      </w:r>
      <w:proofErr w:type="spellStart"/>
      <w:r>
        <w:rPr>
          <w:rFonts w:ascii="Calibri" w:hAnsi="Calibri"/>
        </w:rPr>
        <w:t>tiene</w:t>
      </w:r>
      <w:proofErr w:type="spellEnd"/>
      <w:r>
        <w:rPr>
          <w:rFonts w:ascii="Calibri" w:hAnsi="Calibri"/>
        </w:rPr>
        <w:t xml:space="preserve"> cuatro </w:t>
      </w:r>
      <w:proofErr w:type="spellStart"/>
      <w:r>
        <w:rPr>
          <w:rFonts w:ascii="Calibri" w:hAnsi="Calibri"/>
        </w:rPr>
        <w:t>cualidades</w:t>
      </w:r>
      <w:proofErr w:type="spellEnd"/>
      <w:r>
        <w:rPr>
          <w:rFonts w:ascii="Calibri" w:hAnsi="Calibri"/>
        </w:rPr>
        <w:t xml:space="preserve"> clave (</w:t>
      </w:r>
      <w:proofErr w:type="spellStart"/>
      <w:r>
        <w:rPr>
          <w:rFonts w:ascii="Calibri" w:hAnsi="Calibri"/>
        </w:rPr>
        <w:t>Asociación</w:t>
      </w:r>
      <w:proofErr w:type="spellEnd"/>
      <w:r>
        <w:rPr>
          <w:rFonts w:ascii="Calibri" w:hAnsi="Calibri"/>
        </w:rPr>
        <w:t xml:space="preserve"> Nacional de </w:t>
      </w:r>
      <w:proofErr w:type="spellStart"/>
      <w:r>
        <w:rPr>
          <w:rFonts w:ascii="Calibri" w:hAnsi="Calibri"/>
        </w:rPr>
        <w:t>Recreación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Parques</w:t>
      </w:r>
      <w:proofErr w:type="spellEnd"/>
      <w:r>
        <w:rPr>
          <w:rFonts w:ascii="Calibri" w:hAnsi="Calibri"/>
        </w:rPr>
        <w:t>)</w:t>
      </w:r>
    </w:p>
    <w:p w14:paraId="42EB2299" w14:textId="274E1ECD" w:rsidR="36A41407" w:rsidRDefault="0BE457A1" w:rsidP="00873A53">
      <w:pPr>
        <w:pStyle w:val="ListParagraph"/>
        <w:numPr>
          <w:ilvl w:val="1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Son </w:t>
      </w:r>
      <w:proofErr w:type="spellStart"/>
      <w:r>
        <w:rPr>
          <w:rFonts w:ascii="Calibri" w:hAnsi="Calibri"/>
          <w:b/>
        </w:rPr>
        <w:t>accesibles</w:t>
      </w:r>
      <w:proofErr w:type="spellEnd"/>
      <w:r>
        <w:rPr>
          <w:rFonts w:ascii="Calibri" w:hAnsi="Calibri"/>
        </w:rPr>
        <w:t xml:space="preserve">. La </w:t>
      </w:r>
      <w:proofErr w:type="spellStart"/>
      <w:r>
        <w:rPr>
          <w:rFonts w:ascii="Calibri" w:hAnsi="Calibri"/>
        </w:rPr>
        <w:t>capacidad</w:t>
      </w:r>
      <w:proofErr w:type="spellEnd"/>
      <w:r>
        <w:rPr>
          <w:rFonts w:ascii="Calibri" w:hAnsi="Calibri"/>
        </w:rPr>
        <w:t xml:space="preserve"> de acceder a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parques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</w:rPr>
        <w:t>terreno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público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común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resalta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elemento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comunitario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parques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Vannesste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Willemet</w:t>
      </w:r>
      <w:proofErr w:type="spellEnd"/>
      <w:r>
        <w:rPr>
          <w:rFonts w:ascii="Calibri" w:hAnsi="Calibri"/>
        </w:rPr>
        <w:t>, 2020).</w:t>
      </w:r>
    </w:p>
    <w:p w14:paraId="58D8672B" w14:textId="213CC171" w:rsidR="36A41407" w:rsidRDefault="0BE457A1" w:rsidP="00873A53">
      <w:pPr>
        <w:pStyle w:val="ListParagraph"/>
        <w:numPr>
          <w:ilvl w:val="1"/>
          <w:numId w:val="3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b/>
        </w:rPr>
        <w:t>Favorece</w:t>
      </w:r>
      <w:proofErr w:type="spellEnd"/>
      <w:r>
        <w:rPr>
          <w:rFonts w:ascii="Calibri" w:hAnsi="Calibri"/>
          <w:b/>
        </w:rPr>
        <w:t xml:space="preserve"> que las personas </w:t>
      </w:r>
      <w:proofErr w:type="spellStart"/>
      <w:r>
        <w:rPr>
          <w:rFonts w:ascii="Calibri" w:hAnsi="Calibri"/>
          <w:b/>
        </w:rPr>
        <w:t>realicen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actividades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Fomentar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actividades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físicas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aumentar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salud</w:t>
      </w:r>
      <w:proofErr w:type="spellEnd"/>
      <w:r>
        <w:rPr>
          <w:rFonts w:ascii="Calibri" w:hAnsi="Calibri"/>
        </w:rPr>
        <w:t xml:space="preserve"> general de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usuarios</w:t>
      </w:r>
      <w:proofErr w:type="spellEnd"/>
      <w:r>
        <w:rPr>
          <w:rFonts w:ascii="Calibri" w:hAnsi="Calibri"/>
        </w:rPr>
        <w:t xml:space="preserve"> (Aleha et al., 2023).</w:t>
      </w:r>
    </w:p>
    <w:p w14:paraId="032F7792" w14:textId="582C64BB" w:rsidR="36A41407" w:rsidRDefault="0BE457A1" w:rsidP="00873A53">
      <w:pPr>
        <w:pStyle w:val="ListParagraph"/>
        <w:numPr>
          <w:ilvl w:val="1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Son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cómodos</w:t>
      </w:r>
      <w:proofErr w:type="spellEnd"/>
      <w:r>
        <w:rPr>
          <w:rFonts w:ascii="Calibri" w:hAnsi="Calibri"/>
          <w:b/>
        </w:rPr>
        <w:t xml:space="preserve"> con </w:t>
      </w:r>
      <w:proofErr w:type="spellStart"/>
      <w:r>
        <w:rPr>
          <w:rFonts w:ascii="Calibri" w:hAnsi="Calibri"/>
          <w:b/>
        </w:rPr>
        <w:t>una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buena</w:t>
      </w:r>
      <w:proofErr w:type="spellEnd"/>
      <w:r>
        <w:rPr>
          <w:rFonts w:ascii="Calibri" w:hAnsi="Calibri"/>
          <w:b/>
        </w:rPr>
        <w:t xml:space="preserve"> imagen </w:t>
      </w:r>
      <w:proofErr w:type="spellStart"/>
      <w:r>
        <w:rPr>
          <w:rFonts w:ascii="Calibri" w:hAnsi="Calibri"/>
          <w:b/>
        </w:rPr>
        <w:t>pública</w:t>
      </w:r>
      <w:proofErr w:type="spellEnd"/>
      <w:r>
        <w:rPr>
          <w:rFonts w:ascii="Calibri" w:hAnsi="Calibri"/>
        </w:rPr>
        <w:t xml:space="preserve">. Si el </w:t>
      </w:r>
      <w:proofErr w:type="spellStart"/>
      <w:r>
        <w:rPr>
          <w:rFonts w:ascii="Calibri" w:hAnsi="Calibri"/>
        </w:rPr>
        <w:t>espacio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tuviera</w:t>
      </w:r>
      <w:proofErr w:type="spellEnd"/>
      <w:r>
        <w:rPr>
          <w:rFonts w:ascii="Calibri" w:hAnsi="Calibri"/>
        </w:rPr>
        <w:t xml:space="preserve"> mala </w:t>
      </w:r>
      <w:proofErr w:type="spellStart"/>
      <w:r>
        <w:rPr>
          <w:rFonts w:ascii="Calibri" w:hAnsi="Calibri"/>
        </w:rPr>
        <w:t>reputación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ejemplo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si</w:t>
      </w:r>
      <w:proofErr w:type="spellEnd"/>
      <w:r>
        <w:rPr>
          <w:rFonts w:ascii="Calibri" w:hAnsi="Calibri"/>
        </w:rPr>
        <w:t xml:space="preserve"> fuera un sitio con altos </w:t>
      </w:r>
      <w:proofErr w:type="spellStart"/>
      <w:r>
        <w:rPr>
          <w:rFonts w:ascii="Calibri" w:hAnsi="Calibri"/>
        </w:rPr>
        <w:t>niveles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delincuencia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sería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menos</w:t>
      </w:r>
      <w:proofErr w:type="spellEnd"/>
      <w:r>
        <w:rPr>
          <w:rFonts w:ascii="Calibri" w:hAnsi="Calibri"/>
        </w:rPr>
        <w:t xml:space="preserve"> probable que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usuarios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realizaran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actividades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allí</w:t>
      </w:r>
      <w:proofErr w:type="spellEnd"/>
      <w:r>
        <w:rPr>
          <w:rFonts w:ascii="Calibri" w:hAnsi="Calibri"/>
        </w:rPr>
        <w:t xml:space="preserve"> (Aleha et al., 2023).</w:t>
      </w:r>
    </w:p>
    <w:p w14:paraId="318CCE5F" w14:textId="2573385A" w:rsidR="36A41407" w:rsidRDefault="0BE457A1" w:rsidP="00873A53">
      <w:pPr>
        <w:pStyle w:val="ListParagraph"/>
        <w:numPr>
          <w:ilvl w:val="1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Son </w:t>
      </w:r>
      <w:proofErr w:type="spellStart"/>
      <w:r>
        <w:rPr>
          <w:rFonts w:ascii="Calibri" w:hAnsi="Calibri"/>
          <w:b/>
        </w:rPr>
        <w:t>lugares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sociables</w:t>
      </w:r>
      <w:proofErr w:type="spellEnd"/>
      <w:r>
        <w:rPr>
          <w:rFonts w:ascii="Calibri" w:hAnsi="Calibri"/>
        </w:rPr>
        <w:t xml:space="preserve">. Los </w:t>
      </w:r>
      <w:proofErr w:type="spellStart"/>
      <w:r>
        <w:rPr>
          <w:rFonts w:ascii="Calibri" w:hAnsi="Calibri"/>
        </w:rPr>
        <w:t>miniparques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llenar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vacíos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aumentar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conexión</w:t>
      </w:r>
      <w:proofErr w:type="spellEnd"/>
      <w:r>
        <w:rPr>
          <w:rFonts w:ascii="Calibri" w:hAnsi="Calibri"/>
        </w:rPr>
        <w:t xml:space="preserve"> social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comunidad</w:t>
      </w:r>
      <w:proofErr w:type="spellEnd"/>
      <w:r>
        <w:rPr>
          <w:rFonts w:ascii="Calibri" w:hAnsi="Calibri"/>
        </w:rPr>
        <w:t xml:space="preserve"> (Vanneste y </w:t>
      </w:r>
      <w:proofErr w:type="spellStart"/>
      <w:r>
        <w:rPr>
          <w:rFonts w:ascii="Calibri" w:hAnsi="Calibri"/>
        </w:rPr>
        <w:t>Willemet</w:t>
      </w:r>
      <w:proofErr w:type="spellEnd"/>
      <w:r>
        <w:rPr>
          <w:rFonts w:ascii="Calibri" w:hAnsi="Calibri"/>
        </w:rPr>
        <w:t>, 2020).</w:t>
      </w:r>
    </w:p>
    <w:p w14:paraId="457F9995" w14:textId="5C201E12" w:rsidR="36A41407" w:rsidRDefault="0BE457A1" w:rsidP="00873A53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También se les </w:t>
      </w:r>
      <w:proofErr w:type="spellStart"/>
      <w:r>
        <w:rPr>
          <w:rFonts w:ascii="Calibri" w:hAnsi="Calibri"/>
        </w:rPr>
        <w:t>conoce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parques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bolsillo</w:t>
      </w:r>
      <w:proofErr w:type="spellEnd"/>
      <w:r>
        <w:rPr>
          <w:rFonts w:ascii="Calibri" w:hAnsi="Calibri"/>
        </w:rPr>
        <w:t>.</w:t>
      </w:r>
    </w:p>
    <w:p w14:paraId="27455733" w14:textId="4CA8379E" w:rsidR="36A41407" w:rsidRDefault="0BE457A1" w:rsidP="00873A53">
      <w:pPr>
        <w:pStyle w:val="ListParagraph"/>
        <w:numPr>
          <w:ilvl w:val="0"/>
          <w:numId w:val="3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Suelen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llenar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blanco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el </w:t>
      </w:r>
      <w:proofErr w:type="spellStart"/>
      <w:r>
        <w:rPr>
          <w:rFonts w:ascii="Calibri" w:hAnsi="Calibri"/>
          <w:b/>
        </w:rPr>
        <w:t>paisaje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urbano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incluir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vacíos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abandonadas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sobrantes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infraestructura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vías</w:t>
      </w:r>
      <w:proofErr w:type="spellEnd"/>
      <w:r>
        <w:rPr>
          <w:rFonts w:ascii="Calibri" w:hAnsi="Calibri"/>
        </w:rPr>
        <w:t xml:space="preserve">. A menudo </w:t>
      </w:r>
      <w:proofErr w:type="spellStart"/>
      <w:r>
        <w:rPr>
          <w:rFonts w:ascii="Calibri" w:hAnsi="Calibri"/>
        </w:rPr>
        <w:t>denominados</w:t>
      </w:r>
      <w:proofErr w:type="spellEnd"/>
      <w:r>
        <w:rPr>
          <w:rFonts w:ascii="Calibri" w:hAnsi="Calibri"/>
        </w:rPr>
        <w:t xml:space="preserve"> “</w:t>
      </w:r>
      <w:proofErr w:type="spellStart"/>
      <w:r>
        <w:rPr>
          <w:rFonts w:ascii="Calibri" w:hAnsi="Calibri"/>
        </w:rPr>
        <w:t>vacíos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”,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separar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socialmente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comunidad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</w:t>
      </w:r>
      <w:proofErr w:type="spellEnd"/>
      <w:r>
        <w:rPr>
          <w:rFonts w:ascii="Calibri" w:hAnsi="Calibri"/>
        </w:rPr>
        <w:t xml:space="preserve"> no se </w:t>
      </w:r>
      <w:proofErr w:type="spellStart"/>
      <w:r>
        <w:rPr>
          <w:rFonts w:ascii="Calibri" w:hAnsi="Calibri"/>
        </w:rPr>
        <w:t>hace</w:t>
      </w:r>
      <w:proofErr w:type="spellEnd"/>
      <w:r>
        <w:rPr>
          <w:rFonts w:ascii="Calibri" w:hAnsi="Calibri"/>
        </w:rPr>
        <w:t xml:space="preserve"> nada con </w:t>
      </w:r>
      <w:proofErr w:type="spellStart"/>
      <w:r>
        <w:rPr>
          <w:rFonts w:ascii="Calibri" w:hAnsi="Calibri"/>
        </w:rPr>
        <w:t>ellos</w:t>
      </w:r>
      <w:proofErr w:type="spellEnd"/>
      <w:r>
        <w:rPr>
          <w:rFonts w:ascii="Calibri" w:hAnsi="Calibri"/>
        </w:rPr>
        <w:t xml:space="preserve"> (Aleha et al., 2023).</w:t>
      </w:r>
    </w:p>
    <w:p w14:paraId="3433F5AE" w14:textId="70EA14D4" w:rsidR="342499B2" w:rsidRDefault="342499B2" w:rsidP="26DC8348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Beneficios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los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miniparques</w:t>
      </w:r>
      <w:proofErr w:type="spellEnd"/>
    </w:p>
    <w:p w14:paraId="400DCA80" w14:textId="4FDF92DF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hacen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caminar</w:t>
      </w:r>
      <w:proofErr w:type="spellEnd"/>
      <w:r>
        <w:rPr>
          <w:rFonts w:ascii="Calibri" w:hAnsi="Calibri"/>
          <w:b/>
          <w:color w:val="000000"/>
        </w:rPr>
        <w:t xml:space="preserve"> sea </w:t>
      </w:r>
      <w:proofErr w:type="spellStart"/>
      <w:r>
        <w:rPr>
          <w:rFonts w:ascii="Calibri" w:hAnsi="Calibri"/>
          <w:b/>
          <w:color w:val="000000"/>
        </w:rPr>
        <w:t>más</w:t>
      </w:r>
      <w:proofErr w:type="spellEnd"/>
      <w:r>
        <w:rPr>
          <w:rFonts w:ascii="Calibri" w:hAnsi="Calibri"/>
          <w:b/>
          <w:color w:val="000000"/>
        </w:rPr>
        <w:t xml:space="preserve"> popular </w:t>
      </w:r>
      <w:proofErr w:type="spellStart"/>
      <w:r>
        <w:rPr>
          <w:rFonts w:ascii="Calibri" w:hAnsi="Calibri"/>
          <w:b/>
          <w:color w:val="000000"/>
        </w:rPr>
        <w:t>como</w:t>
      </w:r>
      <w:proofErr w:type="spellEnd"/>
      <w:r>
        <w:rPr>
          <w:rFonts w:ascii="Calibri" w:hAnsi="Calibri"/>
          <w:b/>
          <w:color w:val="000000"/>
        </w:rPr>
        <w:t xml:space="preserve"> medio de </w:t>
      </w:r>
      <w:proofErr w:type="spellStart"/>
      <w:r>
        <w:rPr>
          <w:rFonts w:ascii="Calibri" w:hAnsi="Calibri"/>
          <w:b/>
          <w:color w:val="000000"/>
        </w:rPr>
        <w:t>transporte</w:t>
      </w:r>
      <w:proofErr w:type="spellEnd"/>
      <w:r>
        <w:rPr>
          <w:rFonts w:ascii="Calibri" w:hAnsi="Calibri"/>
          <w:color w:val="000000"/>
        </w:rPr>
        <w:t xml:space="preserve">, lo que </w:t>
      </w:r>
      <w:proofErr w:type="spellStart"/>
      <w:r>
        <w:rPr>
          <w:rFonts w:ascii="Calibri" w:hAnsi="Calibri"/>
          <w:color w:val="000000"/>
        </w:rPr>
        <w:t>mejora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física</w:t>
      </w:r>
      <w:proofErr w:type="spellEnd"/>
      <w:r>
        <w:rPr>
          <w:rFonts w:ascii="Calibri" w:hAnsi="Calibri"/>
          <w:color w:val="000000"/>
        </w:rPr>
        <w:t xml:space="preserve"> y reduce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factores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contaminantes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asociados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transporte</w:t>
      </w:r>
      <w:proofErr w:type="spellEnd"/>
      <w:r>
        <w:rPr>
          <w:rFonts w:ascii="Calibri" w:hAnsi="Calibri"/>
          <w:color w:val="000000"/>
        </w:rPr>
        <w:t xml:space="preserve"> vehicular (</w:t>
      </w:r>
      <w:proofErr w:type="spellStart"/>
      <w:r>
        <w:rPr>
          <w:rFonts w:ascii="Calibri" w:hAnsi="Calibri"/>
          <w:color w:val="000000"/>
        </w:rPr>
        <w:t>Ghamsary</w:t>
      </w:r>
      <w:proofErr w:type="spellEnd"/>
      <w:r>
        <w:rPr>
          <w:rFonts w:ascii="Calibri" w:hAnsi="Calibri"/>
          <w:color w:val="000000"/>
        </w:rPr>
        <w:t xml:space="preserve"> et al., 2023).</w:t>
      </w:r>
    </w:p>
    <w:p w14:paraId="35505292" w14:textId="7C63FAA3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fomentar</w:t>
      </w:r>
      <w:proofErr w:type="spellEnd"/>
      <w:r>
        <w:rPr>
          <w:rFonts w:ascii="Calibri" w:hAnsi="Calibri"/>
          <w:b/>
          <w:color w:val="000000"/>
        </w:rPr>
        <w:t xml:space="preserve"> el </w:t>
      </w:r>
      <w:proofErr w:type="spellStart"/>
      <w:r>
        <w:rPr>
          <w:rFonts w:ascii="Calibri" w:hAnsi="Calibri"/>
          <w:b/>
          <w:color w:val="000000"/>
        </w:rPr>
        <w:t>aumento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actividad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física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población </w:t>
      </w:r>
      <w:proofErr w:type="spellStart"/>
      <w:r>
        <w:rPr>
          <w:rFonts w:ascii="Calibri" w:hAnsi="Calibri"/>
          <w:color w:val="000000"/>
        </w:rPr>
        <w:t>sedentaria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potencial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b/>
          <w:color w:val="000000"/>
        </w:rPr>
        <w:t>reducir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prevalencia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algunas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enfermedades</w:t>
      </w:r>
      <w:proofErr w:type="spellEnd"/>
      <w:r>
        <w:rPr>
          <w:rFonts w:ascii="Calibri" w:hAnsi="Calibri"/>
          <w:b/>
          <w:color w:val="000000"/>
        </w:rPr>
        <w:t xml:space="preserve"> no </w:t>
      </w:r>
      <w:proofErr w:type="spellStart"/>
      <w:r>
        <w:rPr>
          <w:rFonts w:ascii="Calibri" w:hAnsi="Calibri"/>
          <w:b/>
          <w:color w:val="000000"/>
        </w:rPr>
        <w:t>transmisibles</w:t>
      </w:r>
      <w:proofErr w:type="spellEnd"/>
      <w:r>
        <w:rPr>
          <w:rFonts w:ascii="Calibri" w:hAnsi="Calibri"/>
          <w:color w:val="000000"/>
        </w:rPr>
        <w:t xml:space="preserve"> (Aleha et al., 2023).</w:t>
      </w:r>
    </w:p>
    <w:p w14:paraId="7F947A9E" w14:textId="4A7D7830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Se ha </w:t>
      </w:r>
      <w:proofErr w:type="spellStart"/>
      <w:r>
        <w:rPr>
          <w:rFonts w:ascii="Calibri" w:hAnsi="Calibri"/>
          <w:color w:val="000000"/>
        </w:rPr>
        <w:t>demostrado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b/>
          <w:color w:val="000000"/>
        </w:rPr>
        <w:t>efecto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positivo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medible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sobre</w:t>
      </w:r>
      <w:proofErr w:type="spellEnd"/>
      <w:r>
        <w:rPr>
          <w:rFonts w:ascii="Calibri" w:hAnsi="Calibri"/>
          <w:b/>
          <w:color w:val="000000"/>
        </w:rPr>
        <w:t xml:space="preserve"> el </w:t>
      </w:r>
      <w:proofErr w:type="spellStart"/>
      <w:r>
        <w:rPr>
          <w:rFonts w:ascii="Calibri" w:hAnsi="Calibri"/>
          <w:b/>
          <w:color w:val="000000"/>
        </w:rPr>
        <w:t>estrés</w:t>
      </w:r>
      <w:proofErr w:type="spellEnd"/>
      <w:r>
        <w:rPr>
          <w:rFonts w:ascii="Calibri" w:hAnsi="Calibri"/>
          <w:color w:val="000000"/>
        </w:rPr>
        <w:t xml:space="preserve">, que </w:t>
      </w:r>
      <w:proofErr w:type="spellStart"/>
      <w:r>
        <w:rPr>
          <w:rFonts w:ascii="Calibri" w:hAnsi="Calibri"/>
          <w:color w:val="000000"/>
        </w:rPr>
        <w:t>resulta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reducción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frecuencia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cardíaca</w:t>
      </w:r>
      <w:proofErr w:type="spellEnd"/>
      <w:r>
        <w:rPr>
          <w:rFonts w:ascii="Calibri" w:hAnsi="Calibri"/>
          <w:b/>
          <w:color w:val="000000"/>
        </w:rPr>
        <w:t xml:space="preserve"> y la </w:t>
      </w:r>
      <w:proofErr w:type="spellStart"/>
      <w:r>
        <w:rPr>
          <w:rFonts w:ascii="Calibri" w:hAnsi="Calibri"/>
          <w:b/>
          <w:color w:val="000000"/>
        </w:rPr>
        <w:t>presión</w:t>
      </w:r>
      <w:proofErr w:type="spellEnd"/>
      <w:r>
        <w:rPr>
          <w:rFonts w:ascii="Calibri" w:hAnsi="Calibri"/>
          <w:b/>
          <w:color w:val="000000"/>
        </w:rPr>
        <w:t xml:space="preserve"> arterial</w:t>
      </w:r>
      <w:r>
        <w:rPr>
          <w:rFonts w:ascii="Calibri" w:hAnsi="Calibri"/>
          <w:color w:val="000000"/>
        </w:rPr>
        <w:t xml:space="preserve"> (Xu et al., 2024).</w:t>
      </w:r>
    </w:p>
    <w:p w14:paraId="164A5F21" w14:textId="5C70CCD1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aumentar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conectividad</w:t>
      </w:r>
      <w:proofErr w:type="spellEnd"/>
      <w:r>
        <w:rPr>
          <w:rFonts w:ascii="Calibri" w:hAnsi="Calibri"/>
          <w:b/>
          <w:color w:val="000000"/>
        </w:rPr>
        <w:t xml:space="preserve"> social</w:t>
      </w:r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tener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impacto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positivo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construcción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(Vanneste y </w:t>
      </w:r>
      <w:proofErr w:type="spellStart"/>
      <w:r>
        <w:rPr>
          <w:rFonts w:ascii="Calibri" w:hAnsi="Calibri"/>
          <w:color w:val="000000"/>
        </w:rPr>
        <w:t>Willemet</w:t>
      </w:r>
      <w:proofErr w:type="spellEnd"/>
      <w:r>
        <w:rPr>
          <w:rFonts w:ascii="Calibri" w:hAnsi="Calibri"/>
          <w:color w:val="000000"/>
        </w:rPr>
        <w:t>, 2020).</w:t>
      </w:r>
    </w:p>
    <w:p w14:paraId="16BD7AF4" w14:textId="5362EC26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Los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conectarse</w:t>
      </w:r>
      <w:proofErr w:type="spellEnd"/>
      <w:r>
        <w:rPr>
          <w:rFonts w:ascii="Calibri" w:hAnsi="Calibri"/>
          <w:b/>
          <w:color w:val="000000"/>
        </w:rPr>
        <w:t xml:space="preserve"> con el </w:t>
      </w:r>
      <w:proofErr w:type="spellStart"/>
      <w:r>
        <w:rPr>
          <w:rFonts w:ascii="Calibri" w:hAnsi="Calibri"/>
          <w:b/>
          <w:color w:val="000000"/>
        </w:rPr>
        <w:t>patrimonio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ecológico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una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comunidad</w:t>
      </w:r>
      <w:proofErr w:type="spellEnd"/>
      <w:r>
        <w:rPr>
          <w:rFonts w:ascii="Calibri" w:hAnsi="Calibri"/>
          <w:color w:val="000000"/>
        </w:rPr>
        <w:t xml:space="preserve"> (</w:t>
      </w:r>
      <w:proofErr w:type="spellStart"/>
      <w:r>
        <w:rPr>
          <w:rFonts w:ascii="Calibri" w:hAnsi="Calibri"/>
          <w:color w:val="000000"/>
        </w:rPr>
        <w:t>Asociación</w:t>
      </w:r>
      <w:proofErr w:type="spellEnd"/>
      <w:r>
        <w:rPr>
          <w:rFonts w:ascii="Calibri" w:hAnsi="Calibri"/>
          <w:color w:val="000000"/>
        </w:rPr>
        <w:t xml:space="preserve"> Nacional de </w:t>
      </w:r>
      <w:proofErr w:type="spellStart"/>
      <w:r>
        <w:rPr>
          <w:rFonts w:ascii="Calibri" w:hAnsi="Calibri"/>
          <w:color w:val="000000"/>
        </w:rPr>
        <w:t>Recreación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Parques</w:t>
      </w:r>
      <w:proofErr w:type="spellEnd"/>
      <w:r>
        <w:rPr>
          <w:rFonts w:ascii="Calibri" w:hAnsi="Calibri"/>
          <w:color w:val="000000"/>
        </w:rPr>
        <w:t>).</w:t>
      </w:r>
    </w:p>
    <w:p w14:paraId="6EF517CB" w14:textId="751C066F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lastRenderedPageBreak/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ayudar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b/>
          <w:color w:val="000000"/>
        </w:rPr>
        <w:t>promover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vida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silvestre</w:t>
      </w:r>
      <w:proofErr w:type="spellEnd"/>
      <w:r>
        <w:rPr>
          <w:rFonts w:ascii="Calibri" w:hAnsi="Calibri"/>
          <w:b/>
          <w:color w:val="000000"/>
        </w:rPr>
        <w:t xml:space="preserve"> y la fauna locales</w:t>
      </w:r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así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b/>
          <w:color w:val="000000"/>
        </w:rPr>
        <w:t>reducir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contaminación</w:t>
      </w:r>
      <w:proofErr w:type="spellEnd"/>
      <w:r>
        <w:rPr>
          <w:rFonts w:ascii="Calibri" w:hAnsi="Calibri"/>
          <w:b/>
          <w:color w:val="000000"/>
        </w:rPr>
        <w:t xml:space="preserve"> y las </w:t>
      </w:r>
      <w:proofErr w:type="spellStart"/>
      <w:r>
        <w:rPr>
          <w:rFonts w:ascii="Calibri" w:hAnsi="Calibri"/>
          <w:b/>
          <w:color w:val="000000"/>
        </w:rPr>
        <w:t>temperaturas</w:t>
      </w:r>
      <w:proofErr w:type="spellEnd"/>
      <w:r>
        <w:rPr>
          <w:rFonts w:ascii="Calibri" w:hAnsi="Calibri"/>
          <w:b/>
          <w:color w:val="000000"/>
        </w:rPr>
        <w:t xml:space="preserve"> locales</w:t>
      </w:r>
      <w:r>
        <w:rPr>
          <w:rFonts w:ascii="Calibri" w:hAnsi="Calibri"/>
          <w:color w:val="000000"/>
        </w:rPr>
        <w:t xml:space="preserve"> (</w:t>
      </w:r>
      <w:proofErr w:type="spellStart"/>
      <w:r>
        <w:rPr>
          <w:rFonts w:ascii="Calibri" w:hAnsi="Calibri"/>
          <w:color w:val="000000"/>
        </w:rPr>
        <w:t>Asociación</w:t>
      </w:r>
      <w:proofErr w:type="spellEnd"/>
      <w:r>
        <w:rPr>
          <w:rFonts w:ascii="Calibri" w:hAnsi="Calibri"/>
          <w:color w:val="000000"/>
        </w:rPr>
        <w:t xml:space="preserve"> Nacional de </w:t>
      </w:r>
      <w:proofErr w:type="spellStart"/>
      <w:r>
        <w:rPr>
          <w:rFonts w:ascii="Calibri" w:hAnsi="Calibri"/>
          <w:color w:val="000000"/>
        </w:rPr>
        <w:t>Parques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Recreación</w:t>
      </w:r>
      <w:proofErr w:type="spellEnd"/>
      <w:r>
        <w:rPr>
          <w:rFonts w:ascii="Calibri" w:hAnsi="Calibri"/>
          <w:color w:val="000000"/>
        </w:rPr>
        <w:t>).</w:t>
      </w:r>
    </w:p>
    <w:p w14:paraId="5D4CA6A7" w14:textId="69CFC221" w:rsidR="3E373437" w:rsidRDefault="3E373437" w:rsidP="26DC8348">
      <w:pPr>
        <w:spacing w:before="160" w:after="0" w:line="240" w:lineRule="auto"/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Cómo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crear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un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miniparque</w:t>
      </w:r>
      <w:proofErr w:type="spellEnd"/>
    </w:p>
    <w:p w14:paraId="7DDB0A97" w14:textId="36F62A6E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Antes de plantar el </w:t>
      </w:r>
      <w:proofErr w:type="spellStart"/>
      <w:r>
        <w:rPr>
          <w:rFonts w:ascii="Calibri" w:hAnsi="Calibri"/>
          <w:color w:val="000000"/>
        </w:rPr>
        <w:t>parque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debe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comunicarse</w:t>
      </w:r>
      <w:proofErr w:type="spellEnd"/>
      <w:r>
        <w:rPr>
          <w:rFonts w:ascii="Calibri" w:hAnsi="Calibri"/>
          <w:b/>
          <w:color w:val="000000"/>
        </w:rPr>
        <w:t xml:space="preserve"> con </w:t>
      </w:r>
      <w:proofErr w:type="spellStart"/>
      <w:r>
        <w:rPr>
          <w:rFonts w:ascii="Calibri" w:hAnsi="Calibri"/>
          <w:b/>
          <w:color w:val="000000"/>
        </w:rPr>
        <w:t>su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gobierno</w:t>
      </w:r>
      <w:proofErr w:type="spellEnd"/>
      <w:r>
        <w:rPr>
          <w:rFonts w:ascii="Calibri" w:hAnsi="Calibri"/>
          <w:b/>
          <w:color w:val="000000"/>
        </w:rPr>
        <w:t xml:space="preserve"> local para resolver </w:t>
      </w:r>
      <w:proofErr w:type="spellStart"/>
      <w:r>
        <w:rPr>
          <w:rFonts w:ascii="Calibri" w:hAnsi="Calibri"/>
          <w:b/>
          <w:color w:val="000000"/>
        </w:rPr>
        <w:t>cualquier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asunto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relacionado</w:t>
      </w:r>
      <w:proofErr w:type="spellEnd"/>
      <w:r>
        <w:rPr>
          <w:rFonts w:ascii="Calibri" w:hAnsi="Calibri"/>
          <w:b/>
          <w:color w:val="000000"/>
        </w:rPr>
        <w:t xml:space="preserve"> con el </w:t>
      </w:r>
      <w:proofErr w:type="spellStart"/>
      <w:r>
        <w:rPr>
          <w:rFonts w:ascii="Calibri" w:hAnsi="Calibri"/>
          <w:b/>
          <w:color w:val="000000"/>
        </w:rPr>
        <w:t>uso</w:t>
      </w:r>
      <w:proofErr w:type="spellEnd"/>
      <w:r>
        <w:rPr>
          <w:rFonts w:ascii="Calibri" w:hAnsi="Calibri"/>
          <w:b/>
          <w:color w:val="000000"/>
        </w:rPr>
        <w:t xml:space="preserve"> y la </w:t>
      </w:r>
      <w:proofErr w:type="spellStart"/>
      <w:r>
        <w:rPr>
          <w:rFonts w:ascii="Calibri" w:hAnsi="Calibri"/>
          <w:b/>
          <w:color w:val="000000"/>
        </w:rPr>
        <w:t>propiedad</w:t>
      </w:r>
      <w:proofErr w:type="spellEnd"/>
      <w:r>
        <w:rPr>
          <w:rFonts w:ascii="Calibri" w:hAnsi="Calibri"/>
          <w:b/>
          <w:color w:val="000000"/>
        </w:rPr>
        <w:t xml:space="preserve"> del </w:t>
      </w:r>
      <w:proofErr w:type="spellStart"/>
      <w:r>
        <w:rPr>
          <w:rFonts w:ascii="Calibri" w:hAnsi="Calibri"/>
          <w:b/>
          <w:color w:val="000000"/>
        </w:rPr>
        <w:t>terreno</w:t>
      </w:r>
      <w:proofErr w:type="spellEnd"/>
      <w:r>
        <w:rPr>
          <w:rFonts w:ascii="Calibri" w:hAnsi="Calibri"/>
          <w:color w:val="000000"/>
        </w:rPr>
        <w:t xml:space="preserve">. Sin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permisos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adecuados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pueden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desmantelar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después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haber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creados</w:t>
      </w:r>
      <w:proofErr w:type="spellEnd"/>
      <w:r>
        <w:rPr>
          <w:rFonts w:ascii="Calibri" w:hAnsi="Calibri"/>
          <w:color w:val="000000"/>
        </w:rPr>
        <w:t>.</w:t>
      </w:r>
    </w:p>
    <w:p w14:paraId="5E895010" w14:textId="09EB07F6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Asociación</w:t>
      </w:r>
      <w:proofErr w:type="spellEnd"/>
      <w:r>
        <w:rPr>
          <w:rFonts w:ascii="Calibri" w:hAnsi="Calibri"/>
          <w:color w:val="000000"/>
        </w:rPr>
        <w:t xml:space="preserve"> Nacional de </w:t>
      </w:r>
      <w:proofErr w:type="spellStart"/>
      <w:r>
        <w:rPr>
          <w:rFonts w:ascii="Calibri" w:hAnsi="Calibri"/>
          <w:color w:val="000000"/>
        </w:rPr>
        <w:t>Recreación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Parques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sugiere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siguientes</w:t>
      </w:r>
      <w:proofErr w:type="spellEnd"/>
      <w:r>
        <w:rPr>
          <w:rFonts w:ascii="Calibri" w:hAnsi="Calibri"/>
          <w:color w:val="000000"/>
        </w:rPr>
        <w:t xml:space="preserve"> pasos para </w:t>
      </w:r>
      <w:proofErr w:type="spellStart"/>
      <w:r>
        <w:rPr>
          <w:rFonts w:ascii="Calibri" w:hAnsi="Calibri"/>
          <w:color w:val="000000"/>
        </w:rPr>
        <w:t>crear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miniparque</w:t>
      </w:r>
      <w:proofErr w:type="spellEnd"/>
      <w:r>
        <w:rPr>
          <w:rFonts w:ascii="Calibri" w:hAnsi="Calibri"/>
          <w:color w:val="000000"/>
        </w:rPr>
        <w:t>:</w:t>
      </w:r>
    </w:p>
    <w:p w14:paraId="1884EE33" w14:textId="4625565C" w:rsidR="36A41407" w:rsidRDefault="0BE457A1" w:rsidP="00873A53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Establezca</w:t>
      </w:r>
      <w:proofErr w:type="spellEnd"/>
      <w:r>
        <w:rPr>
          <w:rFonts w:ascii="Calibri" w:hAnsi="Calibri"/>
          <w:b/>
          <w:color w:val="000000"/>
        </w:rPr>
        <w:t xml:space="preserve"> un </w:t>
      </w:r>
      <w:proofErr w:type="spellStart"/>
      <w:r>
        <w:rPr>
          <w:rFonts w:ascii="Calibri" w:hAnsi="Calibri"/>
          <w:b/>
          <w:color w:val="000000"/>
        </w:rPr>
        <w:t>grupo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voluntarios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genere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apoyo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comunitario</w:t>
      </w:r>
      <w:proofErr w:type="spellEnd"/>
      <w:r>
        <w:rPr>
          <w:rFonts w:ascii="Calibri" w:hAnsi="Calibri"/>
          <w:color w:val="000000"/>
        </w:rPr>
        <w:t>.</w:t>
      </w:r>
    </w:p>
    <w:p w14:paraId="23EA9700" w14:textId="0936EFF6" w:rsidR="36A41407" w:rsidRDefault="0BE457A1" w:rsidP="00873A53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>Elija un sitio</w:t>
      </w:r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cree</w:t>
      </w:r>
      <w:proofErr w:type="spellEnd"/>
      <w:r>
        <w:rPr>
          <w:rFonts w:ascii="Calibri" w:hAnsi="Calibri"/>
          <w:b/>
          <w:color w:val="000000"/>
        </w:rPr>
        <w:t xml:space="preserve"> un plan</w:t>
      </w:r>
      <w:r>
        <w:rPr>
          <w:rFonts w:ascii="Calibri" w:hAnsi="Calibri"/>
          <w:color w:val="000000"/>
        </w:rPr>
        <w:t>.</w:t>
      </w:r>
    </w:p>
    <w:p w14:paraId="1EFE6E65" w14:textId="008184A9" w:rsidR="36A41407" w:rsidRDefault="0BE457A1" w:rsidP="00873A53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Utilice</w:t>
      </w:r>
      <w:proofErr w:type="spellEnd"/>
      <w:r>
        <w:rPr>
          <w:rFonts w:ascii="Calibri" w:hAnsi="Calibri"/>
          <w:color w:val="000000"/>
        </w:rPr>
        <w:t xml:space="preserve"> el plan para </w:t>
      </w:r>
      <w:proofErr w:type="spellStart"/>
      <w:r>
        <w:rPr>
          <w:rFonts w:ascii="Calibri" w:hAnsi="Calibri"/>
          <w:b/>
          <w:color w:val="000000"/>
        </w:rPr>
        <w:t>generar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fondos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organizaciones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benéficas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recaudaciones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fondos</w:t>
      </w:r>
      <w:proofErr w:type="spellEnd"/>
      <w:r>
        <w:rPr>
          <w:rFonts w:ascii="Calibri" w:hAnsi="Calibri"/>
          <w:color w:val="000000"/>
        </w:rPr>
        <w:t xml:space="preserve"> locales y solicitudes de </w:t>
      </w:r>
      <w:proofErr w:type="spellStart"/>
      <w:r>
        <w:rPr>
          <w:rFonts w:ascii="Calibri" w:hAnsi="Calibri"/>
          <w:color w:val="000000"/>
        </w:rPr>
        <w:t>subvenciones</w:t>
      </w:r>
      <w:proofErr w:type="spellEnd"/>
      <w:r>
        <w:rPr>
          <w:rFonts w:ascii="Calibri" w:hAnsi="Calibri"/>
          <w:color w:val="000000"/>
        </w:rPr>
        <w:t>.</w:t>
      </w:r>
    </w:p>
    <w:p w14:paraId="20203C96" w14:textId="4F5C37D3" w:rsidR="36A41407" w:rsidRDefault="0BE457A1" w:rsidP="00873A53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Programe</w:t>
      </w:r>
      <w:proofErr w:type="spellEnd"/>
      <w:r>
        <w:rPr>
          <w:rFonts w:ascii="Calibri" w:hAnsi="Calibri"/>
          <w:b/>
          <w:color w:val="000000"/>
        </w:rPr>
        <w:t xml:space="preserve"> el primer día de </w:t>
      </w:r>
      <w:proofErr w:type="spellStart"/>
      <w:r>
        <w:rPr>
          <w:rFonts w:ascii="Calibri" w:hAnsi="Calibri"/>
          <w:b/>
          <w:color w:val="000000"/>
        </w:rPr>
        <w:t>siembra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haga</w:t>
      </w:r>
      <w:proofErr w:type="spellEnd"/>
      <w:r>
        <w:rPr>
          <w:rFonts w:ascii="Calibri" w:hAnsi="Calibri"/>
          <w:b/>
          <w:color w:val="000000"/>
        </w:rPr>
        <w:t xml:space="preserve"> planes y </w:t>
      </w:r>
      <w:proofErr w:type="spellStart"/>
      <w:r>
        <w:rPr>
          <w:rFonts w:ascii="Calibri" w:hAnsi="Calibri"/>
          <w:b/>
          <w:color w:val="000000"/>
        </w:rPr>
        <w:t>preparativos</w:t>
      </w:r>
      <w:proofErr w:type="spellEnd"/>
      <w:r>
        <w:rPr>
          <w:rFonts w:ascii="Calibri" w:hAnsi="Calibri"/>
          <w:b/>
          <w:color w:val="000000"/>
        </w:rPr>
        <w:t xml:space="preserve"> para el </w:t>
      </w:r>
      <w:proofErr w:type="spellStart"/>
      <w:r>
        <w:rPr>
          <w:rFonts w:ascii="Calibri" w:hAnsi="Calibri"/>
          <w:b/>
          <w:color w:val="000000"/>
        </w:rPr>
        <w:t>mantenimiento</w:t>
      </w:r>
      <w:proofErr w:type="spellEnd"/>
      <w:r>
        <w:rPr>
          <w:rFonts w:ascii="Calibri" w:hAnsi="Calibri"/>
          <w:b/>
          <w:color w:val="000000"/>
        </w:rPr>
        <w:t xml:space="preserve"> continuo</w:t>
      </w:r>
      <w:r>
        <w:rPr>
          <w:rFonts w:ascii="Calibri" w:hAnsi="Calibri"/>
          <w:color w:val="000000"/>
        </w:rPr>
        <w:t>.</w:t>
      </w:r>
    </w:p>
    <w:p w14:paraId="2F9007DC" w14:textId="1DAE3E2F" w:rsidR="36A41407" w:rsidRDefault="0BE457A1" w:rsidP="00873A53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Planee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eventos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participación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comunitaria</w:t>
      </w:r>
      <w:proofErr w:type="spellEnd"/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donde</w:t>
      </w:r>
      <w:proofErr w:type="spellEnd"/>
      <w:r>
        <w:rPr>
          <w:rFonts w:ascii="Calibri" w:hAnsi="Calibri"/>
          <w:color w:val="000000"/>
        </w:rPr>
        <w:t xml:space="preserve"> se use el </w:t>
      </w:r>
      <w:proofErr w:type="spellStart"/>
      <w:r>
        <w:rPr>
          <w:rFonts w:ascii="Calibri" w:hAnsi="Calibri"/>
          <w:color w:val="000000"/>
        </w:rPr>
        <w:t>espacio</w:t>
      </w:r>
      <w:proofErr w:type="spellEnd"/>
      <w:r>
        <w:rPr>
          <w:rFonts w:ascii="Calibri" w:hAnsi="Calibri"/>
          <w:color w:val="000000"/>
        </w:rPr>
        <w:t>.</w:t>
      </w:r>
    </w:p>
    <w:p w14:paraId="65E3BF1F" w14:textId="4F315A78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El color del </w:t>
      </w:r>
      <w:proofErr w:type="spellStart"/>
      <w:r>
        <w:rPr>
          <w:rFonts w:ascii="Calibri" w:hAnsi="Calibri"/>
          <w:color w:val="000000"/>
        </w:rPr>
        <w:t>parque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impacto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desproporcionadamente</w:t>
      </w:r>
      <w:proofErr w:type="spellEnd"/>
      <w:r>
        <w:rPr>
          <w:rFonts w:ascii="Calibri" w:hAnsi="Calibri"/>
          <w:color w:val="000000"/>
        </w:rPr>
        <w:t xml:space="preserve"> alto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efectos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medibles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reducción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estrés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. Se </w:t>
      </w:r>
      <w:proofErr w:type="spellStart"/>
      <w:r>
        <w:rPr>
          <w:rFonts w:ascii="Calibri" w:hAnsi="Calibri"/>
          <w:color w:val="000000"/>
        </w:rPr>
        <w:t>encontró</w:t>
      </w:r>
      <w:proofErr w:type="spellEnd"/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b/>
          <w:color w:val="000000"/>
        </w:rPr>
        <w:t xml:space="preserve">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parques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tienen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una</w:t>
      </w:r>
      <w:proofErr w:type="spellEnd"/>
      <w:r>
        <w:rPr>
          <w:rFonts w:ascii="Calibri" w:hAnsi="Calibri"/>
          <w:b/>
          <w:color w:val="000000"/>
        </w:rPr>
        <w:t xml:space="preserve"> mayor </w:t>
      </w:r>
      <w:proofErr w:type="spellStart"/>
      <w:r>
        <w:rPr>
          <w:rFonts w:ascii="Calibri" w:hAnsi="Calibri"/>
          <w:b/>
          <w:color w:val="000000"/>
        </w:rPr>
        <w:t>prevalencia</w:t>
      </w:r>
      <w:proofErr w:type="spellEnd"/>
      <w:r>
        <w:rPr>
          <w:rFonts w:ascii="Calibri" w:hAnsi="Calibri"/>
          <w:b/>
          <w:color w:val="000000"/>
        </w:rPr>
        <w:t xml:space="preserve"> del color </w:t>
      </w:r>
      <w:proofErr w:type="spellStart"/>
      <w:r>
        <w:rPr>
          <w:rFonts w:ascii="Calibri" w:hAnsi="Calibri"/>
          <w:b/>
          <w:color w:val="000000"/>
        </w:rPr>
        <w:t>verde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vegetación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tienen</w:t>
      </w:r>
      <w:proofErr w:type="spellEnd"/>
      <w:r>
        <w:rPr>
          <w:rFonts w:ascii="Calibri" w:hAnsi="Calibri"/>
          <w:b/>
          <w:color w:val="000000"/>
        </w:rPr>
        <w:t xml:space="preserve"> un mayor </w:t>
      </w:r>
      <w:proofErr w:type="spellStart"/>
      <w:r>
        <w:rPr>
          <w:rFonts w:ascii="Calibri" w:hAnsi="Calibri"/>
          <w:b/>
          <w:color w:val="000000"/>
        </w:rPr>
        <w:t>impacto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reducción</w:t>
      </w:r>
      <w:proofErr w:type="spellEnd"/>
      <w:r>
        <w:rPr>
          <w:rFonts w:ascii="Calibri" w:hAnsi="Calibri"/>
          <w:b/>
          <w:color w:val="000000"/>
        </w:rPr>
        <w:t xml:space="preserve"> del </w:t>
      </w:r>
      <w:proofErr w:type="spellStart"/>
      <w:r>
        <w:rPr>
          <w:rFonts w:ascii="Calibri" w:hAnsi="Calibri"/>
          <w:b/>
          <w:color w:val="000000"/>
        </w:rPr>
        <w:t>estrés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parques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menos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vegetación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</w:t>
      </w:r>
      <w:proofErr w:type="spellEnd"/>
      <w:r>
        <w:rPr>
          <w:rFonts w:ascii="Calibri" w:hAnsi="Calibri"/>
          <w:color w:val="000000"/>
        </w:rPr>
        <w:t xml:space="preserve"> (Xu et. al, 2024).</w:t>
      </w:r>
    </w:p>
    <w:p w14:paraId="3DC3A34C" w14:textId="200F11D2" w:rsidR="36A41407" w:rsidRDefault="0BE457A1" w:rsidP="00873A5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 </w:t>
      </w:r>
      <w:proofErr w:type="spellStart"/>
      <w:r>
        <w:rPr>
          <w:rFonts w:ascii="Calibri" w:hAnsi="Calibri"/>
          <w:color w:val="000000"/>
        </w:rPr>
        <w:t>densidad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vegetativa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tiene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efecto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sustancial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efectos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reductores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estrés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miniparques</w:t>
      </w:r>
      <w:proofErr w:type="spellEnd"/>
      <w:r>
        <w:rPr>
          <w:rFonts w:ascii="Calibri" w:hAnsi="Calibri"/>
          <w:color w:val="000000"/>
        </w:rPr>
        <w:t xml:space="preserve">. Se </w:t>
      </w:r>
      <w:proofErr w:type="spellStart"/>
      <w:r>
        <w:rPr>
          <w:rFonts w:ascii="Calibri" w:hAnsi="Calibri"/>
          <w:color w:val="000000"/>
        </w:rPr>
        <w:t>encontró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parques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tenían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una</w:t>
      </w:r>
      <w:proofErr w:type="spellEnd"/>
      <w:r>
        <w:rPr>
          <w:rFonts w:ascii="Calibri" w:hAnsi="Calibri"/>
          <w:b/>
          <w:color w:val="000000"/>
        </w:rPr>
        <w:t xml:space="preserve"> mayor </w:t>
      </w:r>
      <w:proofErr w:type="spellStart"/>
      <w:r>
        <w:rPr>
          <w:rFonts w:ascii="Calibri" w:hAnsi="Calibri"/>
          <w:b/>
          <w:color w:val="000000"/>
        </w:rPr>
        <w:t>densidad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plantas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copas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tenían</w:t>
      </w:r>
      <w:proofErr w:type="spellEnd"/>
      <w:r>
        <w:rPr>
          <w:rFonts w:ascii="Calibri" w:hAnsi="Calibri"/>
          <w:color w:val="000000"/>
        </w:rPr>
        <w:t xml:space="preserve"> un </w:t>
      </w:r>
      <w:r>
        <w:rPr>
          <w:rFonts w:ascii="Calibri" w:hAnsi="Calibri"/>
          <w:b/>
          <w:color w:val="000000"/>
        </w:rPr>
        <w:t xml:space="preserve">mayor </w:t>
      </w:r>
      <w:proofErr w:type="spellStart"/>
      <w:r>
        <w:rPr>
          <w:rFonts w:ascii="Calibri" w:hAnsi="Calibri"/>
          <w:b/>
          <w:color w:val="000000"/>
        </w:rPr>
        <w:t>impacto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en</w:t>
      </w:r>
      <w:proofErr w:type="spellEnd"/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reducción</w:t>
      </w:r>
      <w:proofErr w:type="spellEnd"/>
      <w:r>
        <w:rPr>
          <w:rFonts w:ascii="Calibri" w:hAnsi="Calibri"/>
          <w:b/>
          <w:color w:val="000000"/>
        </w:rPr>
        <w:t xml:space="preserve"> del </w:t>
      </w:r>
      <w:proofErr w:type="spellStart"/>
      <w:r>
        <w:rPr>
          <w:rFonts w:ascii="Calibri" w:hAnsi="Calibri"/>
          <w:b/>
          <w:color w:val="000000"/>
        </w:rPr>
        <w:t>estrés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parques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tenían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cobertura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vegetativa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menor</w:t>
      </w:r>
      <w:proofErr w:type="spellEnd"/>
      <w:r>
        <w:rPr>
          <w:rFonts w:ascii="Calibri" w:hAnsi="Calibri"/>
          <w:color w:val="000000"/>
        </w:rPr>
        <w:t xml:space="preserve"> o </w:t>
      </w:r>
      <w:proofErr w:type="spellStart"/>
      <w:r>
        <w:rPr>
          <w:rFonts w:ascii="Calibri" w:hAnsi="Calibri"/>
          <w:color w:val="000000"/>
        </w:rPr>
        <w:t>menos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densa</w:t>
      </w:r>
      <w:proofErr w:type="spellEnd"/>
      <w:r>
        <w:rPr>
          <w:rFonts w:ascii="Calibri" w:hAnsi="Calibri"/>
          <w:color w:val="000000"/>
        </w:rPr>
        <w:t xml:space="preserve"> (Xu et al., 2024).</w:t>
      </w:r>
    </w:p>
    <w:p w14:paraId="48EB18FD" w14:textId="0ED6D061" w:rsidR="36A41407" w:rsidRDefault="36A41407" w:rsidP="36A41407">
      <w:pPr>
        <w:spacing w:after="0" w:line="257" w:lineRule="auto"/>
        <w:rPr>
          <w:rFonts w:ascii="Calibri" w:eastAsia="Calibri" w:hAnsi="Calibri" w:cs="Calibri"/>
        </w:rPr>
      </w:pPr>
    </w:p>
    <w:p w14:paraId="1C653C45" w14:textId="6F120000" w:rsidR="000220D5" w:rsidRPr="00C12D25" w:rsidRDefault="003767E1" w:rsidP="26DC8348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27C1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27C12"/>
          <w:u w:val="single"/>
        </w:rPr>
        <w:t>prácticos</w:t>
      </w:r>
      <w:proofErr w:type="spellEnd"/>
    </w:p>
    <w:p w14:paraId="3BF95FEB" w14:textId="6E63F91D" w:rsidR="6F90095A" w:rsidRPr="00873A53" w:rsidRDefault="6F90095A" w:rsidP="664B6B19">
      <w:pPr>
        <w:spacing w:after="0" w:line="257" w:lineRule="auto"/>
        <w:rPr>
          <w:color w:val="0563C1"/>
          <w:u w:val="single"/>
        </w:rPr>
      </w:pPr>
      <w:r>
        <w:rPr>
          <w:rFonts w:ascii="Calibri" w:hAnsi="Calibri"/>
          <w:b/>
          <w:color w:val="0563C1"/>
          <w:u w:val="single"/>
        </w:rPr>
        <w:t>The Ron Finley Project: Los Ángeles, California</w:t>
      </w:r>
    </w:p>
    <w:p w14:paraId="46293715" w14:textId="6AB1E32E" w:rsidR="6F90095A" w:rsidRDefault="6F90095A" w:rsidP="00873A53">
      <w:pPr>
        <w:pStyle w:val="ListParagraph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través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este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proyecto</w:t>
      </w:r>
      <w:proofErr w:type="spellEnd"/>
      <w:r>
        <w:rPr>
          <w:rFonts w:ascii="Calibri" w:hAnsi="Calibri"/>
        </w:rPr>
        <w:t xml:space="preserve">, se </w:t>
      </w:r>
      <w:proofErr w:type="spellStart"/>
      <w:r>
        <w:rPr>
          <w:rFonts w:ascii="Calibri" w:hAnsi="Calibri"/>
        </w:rPr>
        <w:t>siembran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jardines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no </w:t>
      </w:r>
      <w:proofErr w:type="spellStart"/>
      <w:r>
        <w:rPr>
          <w:rFonts w:ascii="Calibri" w:hAnsi="Calibri"/>
        </w:rPr>
        <w:t>utilizados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todo</w:t>
      </w:r>
      <w:proofErr w:type="spellEnd"/>
      <w:r>
        <w:rPr>
          <w:rFonts w:ascii="Calibri" w:hAnsi="Calibri"/>
        </w:rPr>
        <w:t xml:space="preserve"> Los Ángeles. </w:t>
      </w:r>
      <w:proofErr w:type="spellStart"/>
      <w:r>
        <w:rPr>
          <w:rFonts w:ascii="Calibri" w:hAnsi="Calibri"/>
        </w:rPr>
        <w:t>Inspirado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experiencias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fundador</w:t>
      </w:r>
      <w:proofErr w:type="spellEnd"/>
      <w:r>
        <w:rPr>
          <w:rFonts w:ascii="Calibri" w:hAnsi="Calibri"/>
        </w:rPr>
        <w:t xml:space="preserve"> con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desiertos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alimentarios</w:t>
      </w:r>
      <w:proofErr w:type="spellEnd"/>
      <w:r>
        <w:rPr>
          <w:rFonts w:ascii="Calibri" w:hAnsi="Calibri"/>
        </w:rPr>
        <w:t xml:space="preserve">, el </w:t>
      </w:r>
      <w:proofErr w:type="spellStart"/>
      <w:r>
        <w:rPr>
          <w:rFonts w:ascii="Calibri" w:hAnsi="Calibri"/>
        </w:rPr>
        <w:t>proyecto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dedica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crear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formas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sostenibles</w:t>
      </w:r>
      <w:proofErr w:type="spellEnd"/>
      <w:r>
        <w:rPr>
          <w:rFonts w:ascii="Calibri" w:hAnsi="Calibri"/>
        </w:rPr>
        <w:t xml:space="preserve"> de cultivar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entornos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 (Weston, 2020).</w:t>
      </w:r>
    </w:p>
    <w:p w14:paraId="2C080FFF" w14:textId="454FA39D" w:rsidR="6F90095A" w:rsidRPr="00873A53" w:rsidRDefault="6F90095A" w:rsidP="664B6B19">
      <w:pPr>
        <w:spacing w:after="0" w:line="257" w:lineRule="auto"/>
        <w:rPr>
          <w:color w:val="0563C1"/>
          <w:u w:val="single"/>
        </w:rPr>
      </w:pPr>
      <w:proofErr w:type="spellStart"/>
      <w:r>
        <w:rPr>
          <w:rFonts w:ascii="Calibri" w:hAnsi="Calibri"/>
          <w:b/>
          <w:color w:val="0563C1"/>
          <w:u w:val="single"/>
        </w:rPr>
        <w:t>Miniparques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: </w:t>
      </w:r>
      <w:proofErr w:type="spellStart"/>
      <w:r>
        <w:rPr>
          <w:rFonts w:ascii="Calibri" w:hAnsi="Calibri"/>
          <w:b/>
          <w:color w:val="0563C1"/>
          <w:u w:val="single"/>
        </w:rPr>
        <w:t>Bruselas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, </w:t>
      </w:r>
      <w:proofErr w:type="spellStart"/>
      <w:r>
        <w:rPr>
          <w:rFonts w:ascii="Calibri" w:hAnsi="Calibri"/>
          <w:b/>
          <w:color w:val="0563C1"/>
          <w:u w:val="single"/>
        </w:rPr>
        <w:t>Bélgica</w:t>
      </w:r>
      <w:proofErr w:type="spellEnd"/>
    </w:p>
    <w:p w14:paraId="548AA778" w14:textId="35C8D386" w:rsidR="6F90095A" w:rsidRDefault="6F90095A" w:rsidP="00873A53">
      <w:pPr>
        <w:pStyle w:val="ListParagraph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proyecto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miniparques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Bruselas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está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trabajando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transformación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varios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lotes</w:t>
      </w:r>
      <w:proofErr w:type="spellEnd"/>
      <w:r>
        <w:rPr>
          <w:rFonts w:ascii="Calibri" w:hAnsi="Calibri"/>
        </w:rPr>
        <w:t xml:space="preserve"> no </w:t>
      </w:r>
      <w:proofErr w:type="spellStart"/>
      <w:r>
        <w:rPr>
          <w:rFonts w:ascii="Calibri" w:hAnsi="Calibri"/>
        </w:rPr>
        <w:t>utilizados</w:t>
      </w:r>
      <w:proofErr w:type="spellEnd"/>
      <w:r>
        <w:rPr>
          <w:rFonts w:ascii="Calibri" w:hAnsi="Calibri"/>
        </w:rPr>
        <w:t xml:space="preserve"> de la ciudad </w:t>
      </w:r>
      <w:proofErr w:type="spellStart"/>
      <w:r>
        <w:rPr>
          <w:rFonts w:ascii="Calibri" w:hAnsi="Calibri"/>
        </w:rPr>
        <w:t>ubicados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cruce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infraestructuras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espacios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vacíos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están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convirtiendo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jardines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comunitarios</w:t>
      </w:r>
      <w:proofErr w:type="spellEnd"/>
      <w:r>
        <w:rPr>
          <w:rFonts w:ascii="Calibri" w:hAnsi="Calibri"/>
        </w:rPr>
        <w:t xml:space="preserve"> (Vanneste y </w:t>
      </w:r>
      <w:proofErr w:type="spellStart"/>
      <w:r>
        <w:rPr>
          <w:rFonts w:ascii="Calibri" w:hAnsi="Calibri"/>
        </w:rPr>
        <w:t>Willemet</w:t>
      </w:r>
      <w:proofErr w:type="spellEnd"/>
      <w:r>
        <w:rPr>
          <w:rFonts w:ascii="Calibri" w:hAnsi="Calibri"/>
        </w:rPr>
        <w:t>, 2020).</w:t>
      </w:r>
    </w:p>
    <w:p w14:paraId="6DF19718" w14:textId="33634873" w:rsidR="6F90095A" w:rsidRPr="00873A53" w:rsidRDefault="6F90095A" w:rsidP="664B6B19">
      <w:pPr>
        <w:spacing w:after="0" w:line="257" w:lineRule="auto"/>
        <w:rPr>
          <w:color w:val="0563C1"/>
          <w:u w:val="single"/>
        </w:rPr>
      </w:pPr>
      <w:r>
        <w:rPr>
          <w:rFonts w:ascii="Calibri" w:hAnsi="Calibri"/>
          <w:b/>
          <w:color w:val="0563C1"/>
          <w:u w:val="single"/>
        </w:rPr>
        <w:t>Parque Greenacre: Ciudad de Nueva York, Nueva York</w:t>
      </w:r>
    </w:p>
    <w:p w14:paraId="4F8F5142" w14:textId="3C060E8F" w:rsidR="6F90095A" w:rsidRDefault="6F90095A" w:rsidP="00873A53">
      <w:pPr>
        <w:pStyle w:val="ListParagraph"/>
        <w:numPr>
          <w:ilvl w:val="0"/>
          <w:numId w:val="1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parque</w:t>
      </w:r>
      <w:proofErr w:type="spellEnd"/>
      <w:r>
        <w:rPr>
          <w:rFonts w:ascii="Calibri" w:hAnsi="Calibri"/>
        </w:rPr>
        <w:t xml:space="preserve"> Greenacre </w:t>
      </w:r>
      <w:proofErr w:type="spellStart"/>
      <w:r>
        <w:rPr>
          <w:rFonts w:ascii="Calibri" w:hAnsi="Calibri"/>
        </w:rPr>
        <w:t>sirve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</w:rPr>
        <w:t>espacio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público</w:t>
      </w:r>
      <w:proofErr w:type="spellEnd"/>
      <w:r>
        <w:rPr>
          <w:rFonts w:ascii="Calibri" w:hAnsi="Calibri"/>
        </w:rPr>
        <w:t xml:space="preserve"> bajo </w:t>
      </w:r>
      <w:proofErr w:type="spellStart"/>
      <w:r>
        <w:rPr>
          <w:rFonts w:ascii="Calibri" w:hAnsi="Calibri"/>
        </w:rPr>
        <w:t>copas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dentro</w:t>
      </w:r>
      <w:proofErr w:type="spellEnd"/>
      <w:r>
        <w:rPr>
          <w:rFonts w:ascii="Calibri" w:hAnsi="Calibri"/>
        </w:rPr>
        <w:t xml:space="preserve"> de la ciudad de Nueva York. </w:t>
      </w:r>
      <w:proofErr w:type="spellStart"/>
      <w:r>
        <w:rPr>
          <w:rFonts w:ascii="Calibri" w:hAnsi="Calibri"/>
        </w:rPr>
        <w:t>Estas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copas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ayudan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mantener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temperatura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durante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todo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año</w:t>
      </w:r>
      <w:proofErr w:type="spellEnd"/>
      <w:r>
        <w:rPr>
          <w:rFonts w:ascii="Calibri" w:hAnsi="Calibri"/>
        </w:rPr>
        <w:t xml:space="preserve"> y a </w:t>
      </w:r>
      <w:proofErr w:type="spellStart"/>
      <w:r>
        <w:rPr>
          <w:rFonts w:ascii="Calibri" w:hAnsi="Calibri"/>
        </w:rPr>
        <w:t>amortiguar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sonido</w:t>
      </w:r>
      <w:proofErr w:type="spellEnd"/>
      <w:r>
        <w:rPr>
          <w:rFonts w:ascii="Calibri" w:hAnsi="Calibri"/>
        </w:rPr>
        <w:t xml:space="preserve"> de la ciudad (Project for Public Spaces, 2002).</w:t>
      </w:r>
    </w:p>
    <w:p w14:paraId="75CEBE68" w14:textId="7AE0050D" w:rsidR="664B6B19" w:rsidRDefault="664B6B19" w:rsidP="664B6B19">
      <w:pPr>
        <w:spacing w:after="0" w:line="257" w:lineRule="auto"/>
        <w:rPr>
          <w:rFonts w:ascii="Calibri" w:eastAsia="Calibri" w:hAnsi="Calibri" w:cs="Calibri"/>
        </w:rPr>
      </w:pPr>
    </w:p>
    <w:p w14:paraId="29791CA5" w14:textId="305685E0" w:rsidR="000220D5" w:rsidRPr="00C12D25" w:rsidRDefault="003767E1" w:rsidP="26DC8348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Referencias</w:t>
      </w:r>
      <w:proofErr w:type="spellEnd"/>
    </w:p>
    <w:p w14:paraId="2A1AF693" w14:textId="58A671F2" w:rsidR="5F6E40B2" w:rsidRPr="00DC6B2C" w:rsidRDefault="5F6E40B2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r>
        <w:rPr>
          <w:rFonts w:ascii="Calibri" w:hAnsi="Calibri"/>
        </w:rPr>
        <w:t xml:space="preserve">Aleha, A., Zahra; S. M., Qureshi, S.; Marri, S. A.; Siddique, S. y Hussain, S. S. (27 de </w:t>
      </w:r>
      <w:proofErr w:type="spellStart"/>
      <w:r>
        <w:rPr>
          <w:rFonts w:ascii="Calibri" w:hAnsi="Calibri"/>
        </w:rPr>
        <w:t>febrero</w:t>
      </w:r>
      <w:proofErr w:type="spellEnd"/>
      <w:r>
        <w:rPr>
          <w:rFonts w:ascii="Calibri" w:hAnsi="Calibri"/>
        </w:rPr>
        <w:t xml:space="preserve"> de 2023). </w:t>
      </w:r>
      <w:r>
        <w:rPr>
          <w:rFonts w:ascii="Calibri" w:hAnsi="Calibri"/>
          <w:i/>
        </w:rPr>
        <w:t>Urban void as an urban catalyst bridging the gap between the Community</w:t>
      </w:r>
      <w:r>
        <w:rPr>
          <w:rFonts w:ascii="Calibri" w:hAnsi="Calibri"/>
        </w:rPr>
        <w:t>. Frontiers</w:t>
      </w:r>
      <w:r w:rsidRPr="00DC6B2C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>https://www.frontiersin.org/articles/10.3389/fbuil.2023.1068897/full</w:t>
      </w:r>
    </w:p>
    <w:p w14:paraId="06D7FB7C" w14:textId="46C9039D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5A99CAB1" w14:textId="151F951C" w:rsidR="5F6E40B2" w:rsidRPr="00DC6B2C" w:rsidRDefault="5F6E40B2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proofErr w:type="spellStart"/>
      <w:r>
        <w:rPr>
          <w:rFonts w:ascii="Calibri" w:hAnsi="Calibri"/>
        </w:rPr>
        <w:lastRenderedPageBreak/>
        <w:t>Ghamsary</w:t>
      </w:r>
      <w:proofErr w:type="spellEnd"/>
      <w:r>
        <w:rPr>
          <w:rFonts w:ascii="Calibri" w:hAnsi="Calibri"/>
        </w:rPr>
        <w:t xml:space="preserve">, E.; </w:t>
      </w:r>
      <w:proofErr w:type="spellStart"/>
      <w:r>
        <w:rPr>
          <w:rFonts w:ascii="Calibri" w:hAnsi="Calibri"/>
        </w:rPr>
        <w:t>Karimimoshaver</w:t>
      </w:r>
      <w:proofErr w:type="spellEnd"/>
      <w:r>
        <w:rPr>
          <w:rFonts w:ascii="Calibri" w:hAnsi="Calibri"/>
        </w:rPr>
        <w:t xml:space="preserve">, M.; </w:t>
      </w:r>
      <w:proofErr w:type="spellStart"/>
      <w:r>
        <w:rPr>
          <w:rFonts w:ascii="Calibri" w:hAnsi="Calibri"/>
        </w:rPr>
        <w:t>Arkhavan</w:t>
      </w:r>
      <w:proofErr w:type="spellEnd"/>
      <w:r>
        <w:rPr>
          <w:rFonts w:ascii="Calibri" w:hAnsi="Calibri"/>
        </w:rPr>
        <w:t xml:space="preserve">, A.; </w:t>
      </w:r>
      <w:proofErr w:type="spellStart"/>
      <w:r>
        <w:rPr>
          <w:rFonts w:ascii="Calibri" w:hAnsi="Calibri"/>
        </w:rPr>
        <w:t>Goruh</w:t>
      </w:r>
      <w:proofErr w:type="spellEnd"/>
      <w:r>
        <w:rPr>
          <w:rFonts w:ascii="Calibri" w:hAnsi="Calibri"/>
        </w:rPr>
        <w:t xml:space="preserve">, Z.; Aram, F. y </w:t>
      </w:r>
      <w:proofErr w:type="spellStart"/>
      <w:r>
        <w:rPr>
          <w:rFonts w:ascii="Calibri" w:hAnsi="Calibri"/>
        </w:rPr>
        <w:t>Mosavi</w:t>
      </w:r>
      <w:proofErr w:type="spellEnd"/>
      <w:r>
        <w:rPr>
          <w:rFonts w:ascii="Calibri" w:hAnsi="Calibri"/>
        </w:rPr>
        <w:t xml:space="preserve">, A. (7 de </w:t>
      </w:r>
      <w:proofErr w:type="spellStart"/>
      <w:r>
        <w:rPr>
          <w:rFonts w:ascii="Calibri" w:hAnsi="Calibri"/>
        </w:rPr>
        <w:t>abril</w:t>
      </w:r>
      <w:proofErr w:type="spellEnd"/>
      <w:r>
        <w:rPr>
          <w:rFonts w:ascii="Calibri" w:hAnsi="Calibri"/>
        </w:rPr>
        <w:t xml:space="preserve"> de 2023). </w:t>
      </w:r>
      <w:r>
        <w:rPr>
          <w:rFonts w:ascii="Calibri" w:hAnsi="Calibri"/>
          <w:i/>
        </w:rPr>
        <w:t>Locating pocket parks: Assessing the effects of land use and accessibility on the public presence</w:t>
      </w:r>
      <w:r>
        <w:rPr>
          <w:rFonts w:ascii="Calibri" w:hAnsi="Calibri"/>
        </w:rPr>
        <w:t xml:space="preserve">. Environmental and Sustainability Indicators. 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>https://www.sciencedirect.com/science/article/pii/S2665972723000302</w:t>
      </w:r>
    </w:p>
    <w:p w14:paraId="5AE423BC" w14:textId="3FEAF2B0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4D3B7202" w14:textId="072D3C49" w:rsidR="2A0E9FFB" w:rsidRPr="00DC6B2C" w:rsidRDefault="2A0E9FFB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r>
        <w:rPr>
          <w:rFonts w:ascii="Calibri" w:hAnsi="Calibri"/>
          <w:i/>
        </w:rPr>
        <w:t>Greenacre Park: Parks</w:t>
      </w:r>
      <w:r>
        <w:rPr>
          <w:rFonts w:ascii="Calibri" w:hAnsi="Calibri"/>
        </w:rPr>
        <w:t xml:space="preserve">. Home - Project for Public Spaces. (24 de </w:t>
      </w:r>
      <w:proofErr w:type="spellStart"/>
      <w:r>
        <w:rPr>
          <w:rFonts w:ascii="Calibri" w:hAnsi="Calibri"/>
        </w:rPr>
        <w:t>julio</w:t>
      </w:r>
      <w:proofErr w:type="spellEnd"/>
      <w:r>
        <w:rPr>
          <w:rFonts w:ascii="Calibri" w:hAnsi="Calibri"/>
        </w:rPr>
        <w:t xml:space="preserve"> de 2002). 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>https://www.pps.org/places/greenacre-park</w:t>
      </w:r>
    </w:p>
    <w:p w14:paraId="1FE4DCA1" w14:textId="7D188164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43D06F3E" w14:textId="42C5448C" w:rsidR="36A41407" w:rsidRPr="00DC6B2C" w:rsidRDefault="4A15E05D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r>
        <w:rPr>
          <w:rFonts w:ascii="Calibri" w:hAnsi="Calibri"/>
        </w:rPr>
        <w:t xml:space="preserve">National Recreation and Park Association.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Fonts w:ascii="Calibri" w:hAnsi="Calibri"/>
          <w:i/>
        </w:rPr>
        <w:t>Creating mini-parks for increased physical activity</w:t>
      </w:r>
      <w:r>
        <w:rPr>
          <w:rFonts w:ascii="Calibri" w:hAnsi="Calibri"/>
        </w:rPr>
        <w:t xml:space="preserve">. </w:t>
      </w:r>
      <w:r w:rsidRPr="00F639DB">
        <w:t>NRPA.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 xml:space="preserve"> https://www.nrpa.org/contentassets/f768428a39aa4035ae55b2aaff372617/pocket-parks.pdf </w:t>
      </w:r>
    </w:p>
    <w:p w14:paraId="2F3021B8" w14:textId="4B24F5CE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2E33AF35" w14:textId="487E8702" w:rsidR="53B835D1" w:rsidRPr="00160026" w:rsidRDefault="53B835D1" w:rsidP="20818047">
      <w:pPr>
        <w:spacing w:after="0"/>
        <w:rPr>
          <w:rStyle w:val="tw4winExternal"/>
        </w:rPr>
      </w:pPr>
      <w:r>
        <w:rPr>
          <w:rFonts w:ascii="Calibri" w:hAnsi="Calibri"/>
          <w:i/>
        </w:rPr>
        <w:t>The Ron Finley Project</w:t>
      </w:r>
      <w:r>
        <w:rPr>
          <w:rFonts w:ascii="Calibri" w:hAnsi="Calibri"/>
        </w:rPr>
        <w:t xml:space="preserve">. Ron Finley Project. (sin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  <w:r>
        <w:rPr>
          <w:rStyle w:val="tw4winExternal"/>
        </w:rPr>
        <w:t>https://ronfinley.com/</w:t>
      </w:r>
    </w:p>
    <w:p w14:paraId="46309964" w14:textId="10AC9D4B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213E46B7" w14:textId="72118804" w:rsidR="36A41407" w:rsidRPr="00DC6B2C" w:rsidRDefault="02542F2B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r>
        <w:rPr>
          <w:rFonts w:ascii="Calibri" w:hAnsi="Calibri"/>
        </w:rPr>
        <w:t xml:space="preserve">Vanneste, G. y </w:t>
      </w:r>
      <w:proofErr w:type="spellStart"/>
      <w:r>
        <w:rPr>
          <w:rFonts w:ascii="Calibri" w:hAnsi="Calibri"/>
        </w:rPr>
        <w:t>Willemet</w:t>
      </w:r>
      <w:proofErr w:type="spellEnd"/>
      <w:r>
        <w:rPr>
          <w:rFonts w:ascii="Calibri" w:hAnsi="Calibri"/>
        </w:rPr>
        <w:t xml:space="preserve">, N. (22 de </w:t>
      </w:r>
      <w:proofErr w:type="spellStart"/>
      <w:r>
        <w:rPr>
          <w:rFonts w:ascii="Calibri" w:hAnsi="Calibri"/>
        </w:rPr>
        <w:t>diciembre</w:t>
      </w:r>
      <w:proofErr w:type="spellEnd"/>
      <w:r>
        <w:rPr>
          <w:rFonts w:ascii="Calibri" w:hAnsi="Calibri"/>
        </w:rPr>
        <w:t xml:space="preserve"> de 2021). </w:t>
      </w:r>
      <w:r>
        <w:rPr>
          <w:rFonts w:ascii="Calibri" w:hAnsi="Calibri"/>
          <w:i/>
        </w:rPr>
        <w:t xml:space="preserve">Four pocket parks: Towards landed commons - </w:t>
      </w:r>
      <w:proofErr w:type="spellStart"/>
      <w:r>
        <w:rPr>
          <w:rFonts w:ascii="Calibri" w:hAnsi="Calibri"/>
          <w:i/>
        </w:rPr>
        <w:t>guillaume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vanneste</w:t>
      </w:r>
      <w:proofErr w:type="spellEnd"/>
      <w:r>
        <w:rPr>
          <w:rFonts w:ascii="Calibri" w:hAnsi="Calibri"/>
          <w:i/>
        </w:rPr>
        <w:t xml:space="preserve"> y Nicolas </w:t>
      </w:r>
      <w:proofErr w:type="spellStart"/>
      <w:r>
        <w:rPr>
          <w:rFonts w:ascii="Calibri" w:hAnsi="Calibri"/>
          <w:i/>
        </w:rPr>
        <w:t>Willemet</w:t>
      </w:r>
      <w:proofErr w:type="spellEnd"/>
      <w:r>
        <w:rPr>
          <w:rFonts w:ascii="Calibri" w:hAnsi="Calibri"/>
        </w:rPr>
        <w:t xml:space="preserve">. The Urban Transcripts Journal. 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 xml:space="preserve">https://journal.urbantranscripts.org/article/four-pocket-parks-towards-landed-commons-vvv-architects/ </w:t>
      </w:r>
    </w:p>
    <w:p w14:paraId="676D3796" w14:textId="4B143175" w:rsidR="20818047" w:rsidRDefault="20818047" w:rsidP="20818047">
      <w:pPr>
        <w:spacing w:after="0"/>
        <w:rPr>
          <w:rFonts w:ascii="Calibri" w:eastAsia="Calibri" w:hAnsi="Calibri" w:cs="Calibri"/>
        </w:rPr>
      </w:pPr>
    </w:p>
    <w:p w14:paraId="2B5EAA00" w14:textId="6AA276AD" w:rsidR="36A41407" w:rsidRPr="00DC6B2C" w:rsidRDefault="356FE74D" w:rsidP="20818047">
      <w:pPr>
        <w:spacing w:after="0"/>
        <w:rPr>
          <w:rStyle w:val="Hyperlink"/>
          <w:rFonts w:ascii="Calibri" w:eastAsia="Calibri" w:hAnsi="Calibri" w:cs="Calibri"/>
          <w:kern w:val="0"/>
          <w14:ligatures w14:val="none"/>
        </w:rPr>
      </w:pPr>
      <w:r>
        <w:rPr>
          <w:rFonts w:ascii="Calibri" w:hAnsi="Calibri"/>
          <w:color w:val="000000"/>
        </w:rPr>
        <w:t>‌</w:t>
      </w:r>
      <w:r>
        <w:rPr>
          <w:rFonts w:ascii="Calibri" w:hAnsi="Calibri"/>
        </w:rPr>
        <w:t xml:space="preserve"> Xu, J.; Qiu, B.; Zhang, F. y Zhang, J. (2 de </w:t>
      </w:r>
      <w:proofErr w:type="spellStart"/>
      <w:r>
        <w:rPr>
          <w:rFonts w:ascii="Calibri" w:hAnsi="Calibri"/>
        </w:rPr>
        <w:t>febrero</w:t>
      </w:r>
      <w:proofErr w:type="spellEnd"/>
      <w:r>
        <w:rPr>
          <w:rFonts w:ascii="Calibri" w:hAnsi="Calibri"/>
        </w:rPr>
        <w:t xml:space="preserve"> de 2024). </w:t>
      </w:r>
      <w:r>
        <w:rPr>
          <w:rFonts w:ascii="Calibri" w:hAnsi="Calibri"/>
          <w:i/>
        </w:rPr>
        <w:t>Restorative effects of pocket parks on mental fatigue among young adults: A comparative experimental study of three park types</w:t>
      </w:r>
      <w:r>
        <w:rPr>
          <w:rFonts w:ascii="Calibri" w:hAnsi="Calibri"/>
        </w:rPr>
        <w:t xml:space="preserve">. MDPI. </w:t>
      </w:r>
      <w:r w:rsidRPr="00DC6B2C">
        <w:rPr>
          <w:rStyle w:val="Hyperlink"/>
          <w:rFonts w:ascii="Calibri" w:eastAsia="Calibri" w:hAnsi="Calibri" w:cs="Calibri"/>
          <w:kern w:val="0"/>
          <w14:ligatures w14:val="none"/>
        </w:rPr>
        <w:t>https://www.mdpi.com/1999-4907/15/2/286</w:t>
      </w:r>
    </w:p>
    <w:p w14:paraId="095C052B" w14:textId="25F4015A" w:rsidR="36A41407" w:rsidRDefault="36A41407" w:rsidP="20818047">
      <w:pPr>
        <w:spacing w:after="0"/>
        <w:rPr>
          <w:rFonts w:ascii="Calibri" w:eastAsia="Calibri" w:hAnsi="Calibri" w:cs="Calibri"/>
        </w:rPr>
      </w:pPr>
    </w:p>
    <w:p w14:paraId="39468DA2" w14:textId="7B2FCE00" w:rsidR="36A41407" w:rsidRDefault="36A41407" w:rsidP="20818047">
      <w:pPr>
        <w:spacing w:after="0"/>
        <w:rPr>
          <w:rFonts w:ascii="Calibri" w:eastAsia="Calibri" w:hAnsi="Calibri" w:cs="Calibri"/>
        </w:rPr>
      </w:pPr>
    </w:p>
    <w:p w14:paraId="33B72923" w14:textId="71BDCDD1" w:rsidR="36A41407" w:rsidRDefault="36A41407" w:rsidP="20818047">
      <w:pPr>
        <w:spacing w:after="0"/>
        <w:rPr>
          <w:rFonts w:ascii="Calibri" w:eastAsia="Calibri" w:hAnsi="Calibri" w:cs="Calibri"/>
        </w:rPr>
      </w:pPr>
    </w:p>
    <w:p w14:paraId="11181E33" w14:textId="6C1FE1FD" w:rsidR="36A41407" w:rsidRDefault="36A41407" w:rsidP="20818047">
      <w:pPr>
        <w:spacing w:after="0"/>
        <w:rPr>
          <w:rFonts w:ascii="Calibri" w:eastAsia="Calibri" w:hAnsi="Calibri" w:cs="Calibri"/>
          <w:color w:val="000000"/>
        </w:rPr>
      </w:pPr>
    </w:p>
    <w:p w14:paraId="7EA8AD16" w14:textId="19DC4C6D" w:rsidR="36A41407" w:rsidRDefault="36A41407" w:rsidP="20818047">
      <w:pPr>
        <w:spacing w:after="0"/>
        <w:rPr>
          <w:rFonts w:eastAsiaTheme="minorEastAsia"/>
        </w:rPr>
      </w:pPr>
    </w:p>
    <w:sectPr w:rsidR="36A41407" w:rsidSect="00546E5A"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F6FA5" w14:textId="77777777" w:rsidR="00016B2D" w:rsidRDefault="00016B2D" w:rsidP="00806CAA">
      <w:pPr>
        <w:spacing w:after="0" w:line="240" w:lineRule="auto"/>
      </w:pPr>
      <w:r>
        <w:separator/>
      </w:r>
    </w:p>
  </w:endnote>
  <w:endnote w:type="continuationSeparator" w:id="0">
    <w:p w14:paraId="2746AD2B" w14:textId="77777777" w:rsidR="00016B2D" w:rsidRDefault="00016B2D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AE089" w14:textId="77777777" w:rsidR="00016B2D" w:rsidRDefault="00016B2D" w:rsidP="00806CAA">
      <w:pPr>
        <w:spacing w:after="0" w:line="240" w:lineRule="auto"/>
      </w:pPr>
      <w:r>
        <w:separator/>
      </w:r>
    </w:p>
  </w:footnote>
  <w:footnote w:type="continuationSeparator" w:id="0">
    <w:p w14:paraId="149D6543" w14:textId="77777777" w:rsidR="00016B2D" w:rsidRDefault="00016B2D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EDDEA"/>
    <w:multiLevelType w:val="hybridMultilevel"/>
    <w:tmpl w:val="CAD001CE"/>
    <w:lvl w:ilvl="0" w:tplc="810898F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4C07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B0A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2B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82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FC4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12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EBF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22C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05766"/>
    <w:multiLevelType w:val="hybridMultilevel"/>
    <w:tmpl w:val="0532AA88"/>
    <w:lvl w:ilvl="0" w:tplc="B6E03C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B21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A47E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88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7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F29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6A9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9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570CD"/>
    <w:multiLevelType w:val="hybridMultilevel"/>
    <w:tmpl w:val="1054BC4C"/>
    <w:lvl w:ilvl="0" w:tplc="3F8AFB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BE6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90A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66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4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E9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167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E4B7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C89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847823">
    <w:abstractNumId w:val="2"/>
  </w:num>
  <w:num w:numId="2" w16cid:durableId="548568036">
    <w:abstractNumId w:val="0"/>
  </w:num>
  <w:num w:numId="3" w16cid:durableId="189334408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34930"/>
    <w:rsid w:val="000B321B"/>
    <w:rsid w:val="00160026"/>
    <w:rsid w:val="001B024E"/>
    <w:rsid w:val="003767E1"/>
    <w:rsid w:val="00455DF0"/>
    <w:rsid w:val="00487FCD"/>
    <w:rsid w:val="004905EA"/>
    <w:rsid w:val="004E4F70"/>
    <w:rsid w:val="00532754"/>
    <w:rsid w:val="00546E5A"/>
    <w:rsid w:val="005D052F"/>
    <w:rsid w:val="005E3237"/>
    <w:rsid w:val="00644BBC"/>
    <w:rsid w:val="0067150B"/>
    <w:rsid w:val="006A3959"/>
    <w:rsid w:val="006C7CF6"/>
    <w:rsid w:val="006D2E40"/>
    <w:rsid w:val="00720992"/>
    <w:rsid w:val="00806CAA"/>
    <w:rsid w:val="00867C35"/>
    <w:rsid w:val="00873A53"/>
    <w:rsid w:val="00944940"/>
    <w:rsid w:val="00970F1F"/>
    <w:rsid w:val="00A63E0D"/>
    <w:rsid w:val="00A94B83"/>
    <w:rsid w:val="00AAA338"/>
    <w:rsid w:val="00AD29EE"/>
    <w:rsid w:val="00B5514D"/>
    <w:rsid w:val="00C091F5"/>
    <w:rsid w:val="00C12D25"/>
    <w:rsid w:val="00C56055"/>
    <w:rsid w:val="00CA4238"/>
    <w:rsid w:val="00DC6B2C"/>
    <w:rsid w:val="00E64F28"/>
    <w:rsid w:val="00EC3E5B"/>
    <w:rsid w:val="00F639DB"/>
    <w:rsid w:val="00F67981"/>
    <w:rsid w:val="00F82581"/>
    <w:rsid w:val="00FD1C5B"/>
    <w:rsid w:val="016B8022"/>
    <w:rsid w:val="01EECE9B"/>
    <w:rsid w:val="01F9C4C4"/>
    <w:rsid w:val="02542F2B"/>
    <w:rsid w:val="02AF5855"/>
    <w:rsid w:val="04A320E4"/>
    <w:rsid w:val="088B5317"/>
    <w:rsid w:val="09547668"/>
    <w:rsid w:val="0AEB1EAE"/>
    <w:rsid w:val="0BE457A1"/>
    <w:rsid w:val="0C7D9258"/>
    <w:rsid w:val="0CF8B23E"/>
    <w:rsid w:val="0D3132A2"/>
    <w:rsid w:val="0DA3A010"/>
    <w:rsid w:val="0DB183C3"/>
    <w:rsid w:val="0E0EBF2E"/>
    <w:rsid w:val="0E39F743"/>
    <w:rsid w:val="0E688706"/>
    <w:rsid w:val="10A27DCF"/>
    <w:rsid w:val="10CD82F0"/>
    <w:rsid w:val="111DE8E6"/>
    <w:rsid w:val="118EB0A4"/>
    <w:rsid w:val="12AAB07B"/>
    <w:rsid w:val="142405AE"/>
    <w:rsid w:val="16FA3D41"/>
    <w:rsid w:val="17BC0201"/>
    <w:rsid w:val="17F30FCF"/>
    <w:rsid w:val="18FC029C"/>
    <w:rsid w:val="1A63AB5D"/>
    <w:rsid w:val="1B60E00D"/>
    <w:rsid w:val="1BCBCE43"/>
    <w:rsid w:val="1C69F536"/>
    <w:rsid w:val="1E229865"/>
    <w:rsid w:val="1F644155"/>
    <w:rsid w:val="1F84921F"/>
    <w:rsid w:val="20818047"/>
    <w:rsid w:val="2249B6B2"/>
    <w:rsid w:val="234B5F7F"/>
    <w:rsid w:val="23E58713"/>
    <w:rsid w:val="261EBA06"/>
    <w:rsid w:val="26C7B9C7"/>
    <w:rsid w:val="26DC8348"/>
    <w:rsid w:val="274A09E8"/>
    <w:rsid w:val="2A0E9FFB"/>
    <w:rsid w:val="2A13BE4D"/>
    <w:rsid w:val="2BAF8EAE"/>
    <w:rsid w:val="2BD68A38"/>
    <w:rsid w:val="2BDE0096"/>
    <w:rsid w:val="2C1AE969"/>
    <w:rsid w:val="2CCAE45D"/>
    <w:rsid w:val="2D631744"/>
    <w:rsid w:val="2DC1FAA7"/>
    <w:rsid w:val="2E735E52"/>
    <w:rsid w:val="2EB54D60"/>
    <w:rsid w:val="2EBF8848"/>
    <w:rsid w:val="2F1693AB"/>
    <w:rsid w:val="2F49B24F"/>
    <w:rsid w:val="2F968C71"/>
    <w:rsid w:val="323C3E0B"/>
    <w:rsid w:val="32930DEA"/>
    <w:rsid w:val="32E414B1"/>
    <w:rsid w:val="342499B2"/>
    <w:rsid w:val="34DB3832"/>
    <w:rsid w:val="356FE74D"/>
    <w:rsid w:val="36A41407"/>
    <w:rsid w:val="371001B0"/>
    <w:rsid w:val="37F96F68"/>
    <w:rsid w:val="399B0FAB"/>
    <w:rsid w:val="3B36CD67"/>
    <w:rsid w:val="3C51A775"/>
    <w:rsid w:val="3C7B1DE1"/>
    <w:rsid w:val="3E2C1A13"/>
    <w:rsid w:val="3E373437"/>
    <w:rsid w:val="3E7D27B9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4A15E05D"/>
    <w:rsid w:val="4F496023"/>
    <w:rsid w:val="4FD14B56"/>
    <w:rsid w:val="51124A46"/>
    <w:rsid w:val="521230B8"/>
    <w:rsid w:val="52D48298"/>
    <w:rsid w:val="53236227"/>
    <w:rsid w:val="53B835D1"/>
    <w:rsid w:val="5534CAFE"/>
    <w:rsid w:val="56D09B5F"/>
    <w:rsid w:val="5767EE39"/>
    <w:rsid w:val="586C6BC0"/>
    <w:rsid w:val="59171CCF"/>
    <w:rsid w:val="59C4C353"/>
    <w:rsid w:val="5B37F466"/>
    <w:rsid w:val="5B88D081"/>
    <w:rsid w:val="5BA40C82"/>
    <w:rsid w:val="5C9B7361"/>
    <w:rsid w:val="5DA81276"/>
    <w:rsid w:val="5EDBAD44"/>
    <w:rsid w:val="5F6E40B2"/>
    <w:rsid w:val="5FBA5814"/>
    <w:rsid w:val="5FF051DB"/>
    <w:rsid w:val="5FFC33E9"/>
    <w:rsid w:val="617142D6"/>
    <w:rsid w:val="61D8001D"/>
    <w:rsid w:val="62A74094"/>
    <w:rsid w:val="652F896D"/>
    <w:rsid w:val="65591210"/>
    <w:rsid w:val="655F3105"/>
    <w:rsid w:val="65765CFA"/>
    <w:rsid w:val="65D8A46B"/>
    <w:rsid w:val="664B6B19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6F90095A"/>
    <w:rsid w:val="6FDB1E3B"/>
    <w:rsid w:val="709BD6A0"/>
    <w:rsid w:val="71106A08"/>
    <w:rsid w:val="71A72B98"/>
    <w:rsid w:val="729EAC89"/>
    <w:rsid w:val="744DBD0E"/>
    <w:rsid w:val="76DE47C5"/>
    <w:rsid w:val="7A153535"/>
    <w:rsid w:val="7A38E356"/>
    <w:rsid w:val="7AA72CF9"/>
    <w:rsid w:val="7BE8140A"/>
    <w:rsid w:val="7CB6FE57"/>
    <w:rsid w:val="7D04D870"/>
    <w:rsid w:val="7D98ED25"/>
    <w:rsid w:val="7EA0A8D1"/>
    <w:rsid w:val="7ECBE0E6"/>
    <w:rsid w:val="7ED0A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B2C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DC6B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6B2C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uiPriority w:val="1"/>
    <w:rsid w:val="26DC8348"/>
    <w:rPr>
      <w:rFonts w:asciiTheme="minorHAnsi" w:eastAsiaTheme="minorEastAsia" w:hAnsiTheme="minorHAnsi" w:cstheme="minorBidi"/>
      <w:sz w:val="22"/>
      <w:szCs w:val="22"/>
    </w:rPr>
  </w:style>
  <w:style w:type="character" w:customStyle="1" w:styleId="tw4winExternal">
    <w:name w:val="tw4winExternal"/>
    <w:rsid w:val="00DC6B2C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DC6B2C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11</cp:revision>
  <dcterms:created xsi:type="dcterms:W3CDTF">2024-05-27T17:12:00Z</dcterms:created>
  <dcterms:modified xsi:type="dcterms:W3CDTF">2025-01-09T22:54:00Z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